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A3" w:rsidRPr="004D22C2" w:rsidRDefault="00DD7EA3" w:rsidP="0047521E">
      <w:pPr>
        <w:spacing w:before="2800"/>
        <w:jc w:val="center"/>
        <w:rPr>
          <w:b/>
          <w:bCs/>
          <w:sz w:val="48"/>
          <w:szCs w:val="48"/>
        </w:rPr>
      </w:pPr>
      <w:bookmarkStart w:id="0" w:name="_GoBack"/>
      <w:bookmarkEnd w:id="0"/>
      <w:r>
        <w:rPr>
          <w:b/>
          <w:bCs/>
          <w:sz w:val="48"/>
          <w:szCs w:val="48"/>
        </w:rPr>
        <w:t xml:space="preserve">Osztályfőnöki 9-12. </w:t>
      </w:r>
      <w:r w:rsidRPr="00320DB2">
        <w:rPr>
          <w:b/>
          <w:bCs/>
          <w:sz w:val="48"/>
          <w:szCs w:val="48"/>
        </w:rPr>
        <w:t>évfolyam</w:t>
      </w:r>
      <w:r>
        <w:rPr>
          <w:b/>
          <w:bCs/>
          <w:sz w:val="48"/>
          <w:szCs w:val="48"/>
        </w:rPr>
        <w:t xml:space="preserve"> </w:t>
      </w:r>
    </w:p>
    <w:p w:rsidR="00DD7EA3" w:rsidRPr="00B83A14" w:rsidRDefault="00DD7EA3" w:rsidP="0047521E">
      <w:pPr>
        <w:pStyle w:val="Alcm"/>
        <w:rPr>
          <w:rFonts w:ascii="Times New Roman" w:hAnsi="Times New Roman" w:cs="Times New Roman"/>
          <w:b/>
          <w:bCs/>
          <w:spacing w:val="80"/>
          <w:sz w:val="28"/>
          <w:szCs w:val="28"/>
        </w:rPr>
      </w:pPr>
      <w:r>
        <w:br w:type="page"/>
      </w:r>
      <w:r w:rsidRPr="00B83A14">
        <w:rPr>
          <w:rFonts w:ascii="Times New Roman" w:hAnsi="Times New Roman" w:cs="Times New Roman"/>
          <w:b/>
          <w:bCs/>
          <w:caps/>
          <w:spacing w:val="80"/>
          <w:sz w:val="28"/>
          <w:szCs w:val="28"/>
        </w:rPr>
        <w:lastRenderedPageBreak/>
        <w:t>OSZTÁLYFŐNÖKI</w:t>
      </w:r>
    </w:p>
    <w:p w:rsidR="00DD7EA3" w:rsidRPr="00DD3356" w:rsidRDefault="00DD7EA3" w:rsidP="0047521E">
      <w:pPr>
        <w:pStyle w:val="Alcm"/>
        <w:rPr>
          <w:rFonts w:ascii="Times New Roman" w:hAnsi="Times New Roman" w:cs="Times New Roman"/>
          <w:b/>
          <w:bCs/>
          <w:spacing w:val="80"/>
          <w:sz w:val="28"/>
          <w:szCs w:val="28"/>
        </w:rPr>
      </w:pPr>
      <w:r>
        <w:rPr>
          <w:rFonts w:ascii="Times New Roman" w:hAnsi="Times New Roman" w:cs="Times New Roman"/>
          <w:b/>
          <w:bCs/>
          <w:spacing w:val="80"/>
          <w:sz w:val="28"/>
          <w:szCs w:val="28"/>
        </w:rPr>
        <w:t>9</w:t>
      </w:r>
      <w:r w:rsidRPr="00DD3356">
        <w:rPr>
          <w:rFonts w:ascii="Times New Roman" w:hAnsi="Times New Roman" w:cs="Times New Roman"/>
          <w:b/>
          <w:bCs/>
          <w:spacing w:val="80"/>
          <w:sz w:val="28"/>
          <w:szCs w:val="28"/>
        </w:rPr>
        <w:t>.</w:t>
      </w:r>
      <w:r>
        <w:rPr>
          <w:rFonts w:ascii="Times New Roman" w:hAnsi="Times New Roman" w:cs="Times New Roman"/>
          <w:b/>
          <w:bCs/>
          <w:spacing w:val="80"/>
          <w:sz w:val="28"/>
          <w:szCs w:val="28"/>
        </w:rPr>
        <w:t xml:space="preserve"> </w:t>
      </w:r>
      <w:r w:rsidRPr="00DD3356">
        <w:rPr>
          <w:rFonts w:ascii="Times New Roman" w:hAnsi="Times New Roman" w:cs="Times New Roman"/>
          <w:b/>
          <w:bCs/>
          <w:spacing w:val="80"/>
          <w:sz w:val="28"/>
          <w:szCs w:val="28"/>
        </w:rPr>
        <w:t>évfolyam</w:t>
      </w:r>
    </w:p>
    <w:p w:rsidR="00DD7EA3" w:rsidRPr="00AB106B" w:rsidRDefault="00DD7EA3" w:rsidP="0047521E">
      <w:pPr>
        <w:pStyle w:val="Cmsor1"/>
        <w:spacing w:line="360" w:lineRule="auto"/>
        <w:rPr>
          <w:rFonts w:ascii="Times New Roman" w:hAnsi="Times New Roman" w:cs="Times New Roman"/>
        </w:rPr>
      </w:pPr>
      <w:r w:rsidRPr="00AB106B">
        <w:rPr>
          <w:rFonts w:ascii="Times New Roman" w:hAnsi="Times New Roman" w:cs="Times New Roman"/>
        </w:rPr>
        <w:t>Célok és feladatok</w:t>
      </w:r>
    </w:p>
    <w:p w:rsidR="00DD7EA3" w:rsidRDefault="00DD7EA3" w:rsidP="0047521E">
      <w:r>
        <w:t>A tanuló ismerje és fogadja el az iskola szabályait. Lássa be, hogy szabályok nélkül nem lehet nyugodtan, biztonságosan élni. Tervezze meg n</w:t>
      </w:r>
      <w:r>
        <w:t>a</w:t>
      </w:r>
      <w:r>
        <w:t>pirendjét, a tanév tennivalóit.</w:t>
      </w:r>
    </w:p>
    <w:p w:rsidR="00DD7EA3" w:rsidRDefault="00DD7EA3" w:rsidP="0047521E"/>
    <w:p w:rsidR="00DD7EA3" w:rsidRDefault="00DD7EA3" w:rsidP="0047521E">
      <w: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w:t>
      </w:r>
      <w:r>
        <w:t>l</w:t>
      </w:r>
      <w:r>
        <w:t>lósága nem veszélyeztetheti sem maga, sem mások testi-lelki épségét.</w:t>
      </w:r>
    </w:p>
    <w:p w:rsidR="00DD7EA3" w:rsidRDefault="00DD7EA3" w:rsidP="0047521E"/>
    <w:p w:rsidR="00DD7EA3" w:rsidRDefault="00DD7EA3" w:rsidP="0047521E">
      <w:r>
        <w:t>Ismerjen meg más vallásokat is, és lássa be, hogy az embert legjobban tisztelő, az emberi szabadságot legmélyebben elfogadó vallás a keres</w:t>
      </w:r>
      <w:r>
        <w:t>z</w:t>
      </w:r>
      <w:r>
        <w:t>ténység. Tudja, hogy a babona miért káros az ember személyiségére.</w:t>
      </w:r>
    </w:p>
    <w:p w:rsidR="00DD7EA3" w:rsidRDefault="00DD7EA3" w:rsidP="0047521E"/>
    <w:p w:rsidR="00DD7EA3" w:rsidRDefault="00DD7EA3" w:rsidP="0047521E">
      <w: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DD7EA3" w:rsidRDefault="00DD7EA3" w:rsidP="0047521E"/>
    <w:p w:rsidR="00DD7EA3" w:rsidRDefault="00DD7EA3" w:rsidP="0047521E">
      <w:r>
        <w:t>Érezze át a nagyszerűségét annak, ha egészségesnek született, egészsége tudatos veszélyeztetése súlyos bűn.</w:t>
      </w:r>
    </w:p>
    <w:p w:rsidR="00DD7EA3" w:rsidRDefault="00DD7EA3" w:rsidP="0047521E">
      <w:r>
        <w:t>Tudja, hogy a kultúra igazi értékeinek megismerése fejleszti személyiségét, míg a giccs, bóvli, ízléstelenség rombolja személyiségében az ért</w:t>
      </w:r>
      <w:r>
        <w:t>é</w:t>
      </w:r>
      <w:r>
        <w:t>ket.</w:t>
      </w:r>
    </w:p>
    <w:p w:rsidR="00DD7EA3" w:rsidRDefault="00DD7EA3" w:rsidP="0047521E"/>
    <w:p w:rsidR="00DD7EA3" w:rsidRPr="00E869C7" w:rsidRDefault="00DD7EA3" w:rsidP="0047521E">
      <w:pPr>
        <w:pStyle w:val="Szvegtrzs"/>
        <w:rPr>
          <w:b/>
          <w:bCs/>
          <w:sz w:val="28"/>
          <w:szCs w:val="28"/>
          <w:lang w:val="hu-HU"/>
        </w:rPr>
      </w:pPr>
      <w:r w:rsidRPr="00E869C7">
        <w:rPr>
          <w:b/>
          <w:bCs/>
          <w:color w:val="008000"/>
          <w:sz w:val="28"/>
          <w:szCs w:val="28"/>
          <w:lang w:val="hu-HU"/>
        </w:rPr>
        <w:br w:type="page"/>
      </w:r>
    </w:p>
    <w:p w:rsidR="00DD7EA3" w:rsidRPr="00E869C7" w:rsidRDefault="00DD7EA3" w:rsidP="0047521E">
      <w:pPr>
        <w:pStyle w:val="Szvegtrzs"/>
        <w:jc w:val="center"/>
        <w:rPr>
          <w:b/>
          <w:bCs/>
          <w:sz w:val="28"/>
          <w:szCs w:val="28"/>
          <w:lang w:val="hu-HU"/>
        </w:rPr>
      </w:pPr>
    </w:p>
    <w:p w:rsidR="00DD7EA3" w:rsidRPr="00AB106B" w:rsidRDefault="00DD7EA3" w:rsidP="0047521E">
      <w:pPr>
        <w:pStyle w:val="Szvegtrzs"/>
        <w:jc w:val="center"/>
        <w:rPr>
          <w:b/>
          <w:bCs/>
          <w:sz w:val="28"/>
          <w:szCs w:val="28"/>
          <w:lang w:val="hu-HU"/>
        </w:rPr>
      </w:pPr>
      <w:r w:rsidRPr="00AB106B">
        <w:rPr>
          <w:b/>
          <w:bCs/>
          <w:sz w:val="28"/>
          <w:szCs w:val="28"/>
          <w:lang w:val="hu-HU"/>
        </w:rPr>
        <w:t>9. évfolyam</w:t>
      </w:r>
    </w:p>
    <w:p w:rsidR="00DD7EA3" w:rsidRPr="00AB106B" w:rsidRDefault="00DD7EA3" w:rsidP="0047521E">
      <w:pPr>
        <w:tabs>
          <w:tab w:val="left" w:pos="1152"/>
        </w:tabs>
        <w:rPr>
          <w:b/>
          <w:bCs/>
        </w:rPr>
      </w:pPr>
      <w:r w:rsidRPr="00AB106B">
        <w:rPr>
          <w:b/>
          <w:bCs/>
        </w:rPr>
        <w:t>Óraszám: 1 óra/hét</w:t>
      </w:r>
    </w:p>
    <w:p w:rsidR="00DD7EA3" w:rsidRPr="00AB106B" w:rsidRDefault="00DD7EA3" w:rsidP="0047521E">
      <w:pPr>
        <w:ind w:left="763" w:firstLine="547"/>
        <w:rPr>
          <w:b/>
          <w:bCs/>
        </w:rPr>
      </w:pPr>
      <w:r w:rsidRPr="00AB106B">
        <w:rPr>
          <w:b/>
          <w:bCs/>
        </w:rPr>
        <w:t>3</w:t>
      </w:r>
      <w:r>
        <w:rPr>
          <w:b/>
          <w:bCs/>
        </w:rPr>
        <w:t>6</w:t>
      </w:r>
      <w:r w:rsidRPr="00AB106B">
        <w:rPr>
          <w:b/>
          <w:bCs/>
        </w:rPr>
        <w:t xml:space="preserve"> óra/év</w:t>
      </w:r>
    </w:p>
    <w:p w:rsidR="00DD7EA3" w:rsidRPr="00AB106B" w:rsidRDefault="00DD7EA3" w:rsidP="0047521E">
      <w:pPr>
        <w:spacing w:before="240" w:after="240"/>
        <w:jc w:val="center"/>
        <w:rPr>
          <w:b/>
          <w:bCs/>
        </w:rPr>
      </w:pPr>
      <w:r w:rsidRPr="00AB106B">
        <w:rPr>
          <w:b/>
          <w:bCs/>
        </w:rPr>
        <w:t>Ajánlás az éves óraszám felosztására</w:t>
      </w:r>
    </w:p>
    <w:p w:rsidR="00DD7EA3" w:rsidRPr="00B02D18" w:rsidRDefault="00DD7EA3" w:rsidP="0047521E">
      <w:pPr>
        <w:rPr>
          <w:color w:val="0099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DD7EA3" w:rsidRPr="00A177FA">
        <w:trPr>
          <w:cantSplit/>
          <w:trHeight w:hRule="exact" w:val="397"/>
        </w:trPr>
        <w:tc>
          <w:tcPr>
            <w:tcW w:w="1440" w:type="dxa"/>
          </w:tcPr>
          <w:p w:rsidR="00DD7EA3" w:rsidRPr="00A177FA" w:rsidRDefault="00DD7EA3" w:rsidP="0047521E">
            <w:pPr>
              <w:rPr>
                <w:b/>
                <w:bCs/>
                <w:sz w:val="28"/>
                <w:szCs w:val="28"/>
              </w:rPr>
            </w:pPr>
          </w:p>
        </w:tc>
        <w:tc>
          <w:tcPr>
            <w:tcW w:w="9900" w:type="dxa"/>
            <w:vAlign w:val="center"/>
          </w:tcPr>
          <w:p w:rsidR="00DD7EA3" w:rsidRPr="00A177FA" w:rsidRDefault="00DD7EA3" w:rsidP="00A177FA">
            <w:pPr>
              <w:jc w:val="center"/>
              <w:rPr>
                <w:b/>
                <w:bCs/>
                <w:sz w:val="28"/>
                <w:szCs w:val="28"/>
              </w:rPr>
            </w:pPr>
            <w:r w:rsidRPr="00A177FA">
              <w:rPr>
                <w:b/>
                <w:bCs/>
                <w:sz w:val="28"/>
                <w:szCs w:val="28"/>
              </w:rPr>
              <w:t>Témakörök</w:t>
            </w:r>
          </w:p>
        </w:tc>
        <w:tc>
          <w:tcPr>
            <w:tcW w:w="1980" w:type="dxa"/>
            <w:vAlign w:val="center"/>
          </w:tcPr>
          <w:p w:rsidR="00DD7EA3" w:rsidRPr="00A177FA" w:rsidRDefault="00DD7EA3" w:rsidP="00A177FA">
            <w:pPr>
              <w:jc w:val="center"/>
              <w:rPr>
                <w:b/>
                <w:bCs/>
                <w:sz w:val="28"/>
                <w:szCs w:val="28"/>
              </w:rPr>
            </w:pPr>
            <w:r w:rsidRPr="00A177FA">
              <w:rPr>
                <w:b/>
                <w:bCs/>
                <w:sz w:val="28"/>
                <w:szCs w:val="28"/>
              </w:rPr>
              <w:t>Óraszám</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1.</w:t>
            </w:r>
          </w:p>
        </w:tc>
        <w:tc>
          <w:tcPr>
            <w:tcW w:w="9900" w:type="dxa"/>
            <w:vAlign w:val="center"/>
          </w:tcPr>
          <w:p w:rsidR="00DD7EA3" w:rsidRPr="00A177FA" w:rsidRDefault="00DD7EA3" w:rsidP="0047521E">
            <w:pPr>
              <w:rPr>
                <w:i/>
                <w:iCs/>
              </w:rPr>
            </w:pPr>
            <w:r w:rsidRPr="006112D9">
              <w:t>Iskolakezdés</w:t>
            </w:r>
          </w:p>
        </w:tc>
        <w:tc>
          <w:tcPr>
            <w:tcW w:w="1980" w:type="dxa"/>
            <w:vAlign w:val="center"/>
          </w:tcPr>
          <w:p w:rsidR="00DD7EA3" w:rsidRPr="00B02D18" w:rsidRDefault="00DD7EA3" w:rsidP="00A177FA">
            <w:pPr>
              <w:jc w:val="center"/>
            </w:pPr>
            <w:r w:rsidRPr="00B02D18">
              <w:t>7</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2.</w:t>
            </w:r>
          </w:p>
        </w:tc>
        <w:tc>
          <w:tcPr>
            <w:tcW w:w="9900" w:type="dxa"/>
            <w:vAlign w:val="center"/>
          </w:tcPr>
          <w:p w:rsidR="00DD7EA3" w:rsidRPr="006112D9" w:rsidRDefault="00DD7EA3" w:rsidP="0047521E">
            <w:r w:rsidRPr="006112D9">
              <w:t xml:space="preserve">Jellemnevelés, önismeret </w:t>
            </w:r>
            <w:r>
              <w:t>–</w:t>
            </w:r>
            <w:r w:rsidRPr="006112D9">
              <w:t xml:space="preserve"> emberismeret</w:t>
            </w:r>
          </w:p>
        </w:tc>
        <w:tc>
          <w:tcPr>
            <w:tcW w:w="1980" w:type="dxa"/>
            <w:vAlign w:val="center"/>
          </w:tcPr>
          <w:p w:rsidR="00DD7EA3" w:rsidRPr="00B02D18" w:rsidRDefault="00DD7EA3" w:rsidP="00A177FA">
            <w:pPr>
              <w:jc w:val="center"/>
            </w:pPr>
            <w:r w:rsidRPr="00B02D18">
              <w:t>7</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3.</w:t>
            </w:r>
          </w:p>
        </w:tc>
        <w:tc>
          <w:tcPr>
            <w:tcW w:w="9900" w:type="dxa"/>
            <w:vAlign w:val="center"/>
          </w:tcPr>
          <w:p w:rsidR="00DD7EA3" w:rsidRPr="006112D9" w:rsidRDefault="00DD7EA3" w:rsidP="0047521E">
            <w:r w:rsidRPr="006112D9">
              <w:t>Világ</w:t>
            </w:r>
            <w:r>
              <w:t>kép</w:t>
            </w:r>
            <w:r w:rsidRPr="006112D9">
              <w:t>, világ</w:t>
            </w:r>
            <w:r>
              <w:t>nézet</w:t>
            </w:r>
            <w:r w:rsidRPr="006112D9">
              <w:t>, vallás</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4.</w:t>
            </w:r>
          </w:p>
        </w:tc>
        <w:tc>
          <w:tcPr>
            <w:tcW w:w="9900" w:type="dxa"/>
            <w:vAlign w:val="center"/>
          </w:tcPr>
          <w:p w:rsidR="00DD7EA3" w:rsidRPr="00A177FA" w:rsidRDefault="00DD7EA3" w:rsidP="0047521E">
            <w:pPr>
              <w:rPr>
                <w:i/>
                <w:iCs/>
              </w:rPr>
            </w:pPr>
            <w:r w:rsidRPr="006112D9">
              <w:t>Emberi kapcsolatok</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5.</w:t>
            </w:r>
          </w:p>
        </w:tc>
        <w:tc>
          <w:tcPr>
            <w:tcW w:w="9900" w:type="dxa"/>
            <w:vAlign w:val="center"/>
          </w:tcPr>
          <w:p w:rsidR="00DD7EA3" w:rsidRPr="00A177FA" w:rsidRDefault="00DD7EA3" w:rsidP="0047521E">
            <w:pPr>
              <w:rPr>
                <w:i/>
                <w:iCs/>
              </w:rPr>
            </w:pPr>
            <w:r w:rsidRPr="006112D9">
              <w:t>A szabadidő jó felhasználása</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6112D9" w:rsidRDefault="00DD7EA3" w:rsidP="0047521E">
            <w:r w:rsidRPr="006112D9">
              <w:t>Aktualitások, készülés iskolai programokra</w:t>
            </w:r>
          </w:p>
        </w:tc>
        <w:tc>
          <w:tcPr>
            <w:tcW w:w="1980" w:type="dxa"/>
            <w:vAlign w:val="center"/>
          </w:tcPr>
          <w:p w:rsidR="00DD7EA3" w:rsidRPr="00B02D18" w:rsidRDefault="00DD7EA3" w:rsidP="00AD5245">
            <w:pPr>
              <w:jc w:val="center"/>
            </w:pPr>
            <w:r>
              <w:t>10</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A177FA" w:rsidRDefault="00DD7EA3" w:rsidP="0047521E">
            <w:pPr>
              <w:rPr>
                <w:b/>
                <w:bCs/>
              </w:rPr>
            </w:pPr>
            <w:r w:rsidRPr="00A177FA">
              <w:rPr>
                <w:b/>
                <w:bCs/>
              </w:rPr>
              <w:t>Összesen</w:t>
            </w:r>
          </w:p>
        </w:tc>
        <w:tc>
          <w:tcPr>
            <w:tcW w:w="1980" w:type="dxa"/>
            <w:vAlign w:val="center"/>
          </w:tcPr>
          <w:p w:rsidR="00DD7EA3" w:rsidRPr="00A177FA" w:rsidRDefault="00DD7EA3" w:rsidP="00AD5245">
            <w:pPr>
              <w:jc w:val="center"/>
              <w:rPr>
                <w:b/>
                <w:bCs/>
              </w:rPr>
            </w:pPr>
            <w:r w:rsidRPr="00A177FA">
              <w:rPr>
                <w:b/>
                <w:bCs/>
              </w:rPr>
              <w:t>3</w:t>
            </w:r>
            <w:r>
              <w:rPr>
                <w:b/>
                <w:bCs/>
              </w:rPr>
              <w:t>6</w:t>
            </w:r>
            <w:r w:rsidRPr="00A177FA">
              <w:rPr>
                <w:b/>
                <w:bCs/>
              </w:rPr>
              <w:t xml:space="preserve"> </w:t>
            </w:r>
          </w:p>
        </w:tc>
      </w:tr>
    </w:tbl>
    <w:p w:rsidR="00DD7EA3" w:rsidRDefault="00DD7EA3" w:rsidP="0047521E">
      <w:r>
        <w:rPr>
          <w:sz w:val="40"/>
          <w:szCs w:val="40"/>
        </w:rP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603"/>
        </w:trPr>
        <w:tc>
          <w:tcPr>
            <w:tcW w:w="15120" w:type="dxa"/>
            <w:gridSpan w:val="4"/>
          </w:tcPr>
          <w:p w:rsidR="00DD7EA3" w:rsidRPr="00A177FA" w:rsidRDefault="00DD7EA3" w:rsidP="00A177FA">
            <w:pPr>
              <w:pStyle w:val="Kpalrs"/>
              <w:jc w:val="center"/>
              <w:rPr>
                <w:sz w:val="24"/>
                <w:szCs w:val="24"/>
              </w:rPr>
            </w:pPr>
            <w:r w:rsidRPr="00A177FA">
              <w:rPr>
                <w:sz w:val="24"/>
                <w:szCs w:val="24"/>
              </w:rPr>
              <w:t>Iskolakezdés (1.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Anyanyelvi kommunikáció</w:t>
            </w:r>
          </w:p>
          <w:p w:rsidR="00DD7EA3" w:rsidRPr="00A177FA" w:rsidRDefault="00DD7EA3" w:rsidP="0047521E">
            <w:pPr>
              <w:rPr>
                <w:i/>
                <w:iCs/>
              </w:rPr>
            </w:pPr>
            <w:r w:rsidRPr="00A177FA">
              <w:rPr>
                <w:i/>
                <w:iCs/>
              </w:rPr>
              <w:t>Testi, lelki egészség</w:t>
            </w:r>
          </w:p>
          <w:p w:rsidR="00DD7EA3" w:rsidRPr="00AB106B" w:rsidRDefault="00DD7EA3" w:rsidP="0047521E">
            <w:r w:rsidRPr="00AB106B">
              <w:t>A szóbeli kommunikációs készség fejlesztése</w:t>
            </w:r>
          </w:p>
          <w:p w:rsidR="00DD7EA3" w:rsidRPr="00A177FA" w:rsidRDefault="00DD7EA3" w:rsidP="0047521E">
            <w:pPr>
              <w:rPr>
                <w:i/>
                <w:iCs/>
              </w:rPr>
            </w:pPr>
            <w:r w:rsidRPr="00A177FA">
              <w:rPr>
                <w:i/>
                <w:iCs/>
              </w:rPr>
              <w:t>Aktív állampolgárságra, demokrác</w:t>
            </w:r>
            <w:r w:rsidRPr="00A177FA">
              <w:rPr>
                <w:i/>
                <w:iCs/>
              </w:rPr>
              <w:t>i</w:t>
            </w:r>
            <w:r w:rsidRPr="00A177FA">
              <w:rPr>
                <w:i/>
                <w:iCs/>
              </w:rPr>
              <w:t>ára nevelés</w:t>
            </w:r>
          </w:p>
          <w:p w:rsidR="00DD7EA3" w:rsidRPr="00AB106B" w:rsidRDefault="00DD7EA3" w:rsidP="0047521E">
            <w:r w:rsidRPr="00A177FA">
              <w:rPr>
                <w:b/>
                <w:bCs/>
              </w:rPr>
              <w:t>Digitális kompetencia</w:t>
            </w:r>
          </w:p>
          <w:p w:rsidR="00DD7EA3" w:rsidRPr="00AB106B" w:rsidRDefault="00DD7EA3" w:rsidP="0047521E">
            <w:r w:rsidRPr="00AB106B">
              <w:t>Az információkezelés és a komm</w:t>
            </w:r>
            <w:r w:rsidRPr="00AB106B">
              <w:t>u</w:t>
            </w:r>
            <w:r w:rsidRPr="00AB106B">
              <w:t>nikációértékelés készségének fejles</w:t>
            </w:r>
            <w:r w:rsidRPr="00AB106B">
              <w:t>z</w:t>
            </w:r>
            <w:r w:rsidRPr="00AB106B">
              <w:t>tése</w:t>
            </w:r>
          </w:p>
          <w:p w:rsidR="00DD7EA3" w:rsidRPr="00AB106B" w:rsidRDefault="00DD7EA3" w:rsidP="0047521E">
            <w:r w:rsidRPr="00A177FA">
              <w:rPr>
                <w:b/>
                <w:bCs/>
              </w:rPr>
              <w:t>Hatékony, önálló tanulás</w:t>
            </w:r>
          </w:p>
          <w:p w:rsidR="00DD7EA3" w:rsidRPr="00A177FA" w:rsidRDefault="00DD7EA3" w:rsidP="0047521E">
            <w:pPr>
              <w:rPr>
                <w:i/>
                <w:iCs/>
              </w:rPr>
            </w:pPr>
            <w:r w:rsidRPr="00A177FA">
              <w:rPr>
                <w:i/>
                <w:iCs/>
              </w:rPr>
              <w:t>A tanulás tanítása</w:t>
            </w:r>
          </w:p>
          <w:p w:rsidR="00DD7EA3" w:rsidRPr="00AB106B" w:rsidRDefault="00DD7EA3" w:rsidP="0047521E">
            <w:r w:rsidRPr="00AB106B">
              <w:t>Az önfejlesztés készségének fejles</w:t>
            </w:r>
            <w:r w:rsidRPr="00AB106B">
              <w:t>z</w:t>
            </w:r>
            <w:r w:rsidRPr="00AB106B">
              <w:t>tése</w:t>
            </w:r>
          </w:p>
          <w:p w:rsidR="00DD7EA3" w:rsidRPr="00AB106B" w:rsidRDefault="00DD7EA3" w:rsidP="0047521E">
            <w:r w:rsidRPr="00A177FA">
              <w:rPr>
                <w:b/>
                <w:bCs/>
              </w:rPr>
              <w:t>Szociális és állampolgári komp</w:t>
            </w:r>
            <w:r w:rsidRPr="00A177FA">
              <w:rPr>
                <w:b/>
                <w:bCs/>
              </w:rPr>
              <w:t>e</w:t>
            </w:r>
            <w:r w:rsidRPr="00A177FA">
              <w:rPr>
                <w:b/>
                <w:bCs/>
              </w:rPr>
              <w:t>tencia</w:t>
            </w:r>
          </w:p>
          <w:p w:rsidR="00DD7EA3" w:rsidRPr="00AB106B" w:rsidRDefault="00DD7EA3" w:rsidP="0047521E">
            <w:r w:rsidRPr="00AB106B">
              <w:t>A társas aktivitás és a társadalmi érzékenység fejlesztése</w:t>
            </w:r>
          </w:p>
        </w:tc>
        <w:tc>
          <w:tcPr>
            <w:tcW w:w="4444" w:type="dxa"/>
          </w:tcPr>
          <w:p w:rsidR="00DD7EA3" w:rsidRPr="00AB106B" w:rsidRDefault="00DD7EA3" w:rsidP="0047521E">
            <w:r w:rsidRPr="00AB106B">
              <w:t>A házirend átismétlése, szervezési kérd</w:t>
            </w:r>
            <w:r w:rsidRPr="00AB106B">
              <w:t>é</w:t>
            </w:r>
            <w:r w:rsidRPr="00AB106B">
              <w:t xml:space="preserve">sek, felelősök választása </w:t>
            </w:r>
          </w:p>
          <w:p w:rsidR="00DD7EA3" w:rsidRPr="00AB106B" w:rsidRDefault="00DD7EA3" w:rsidP="0047521E">
            <w:r w:rsidRPr="00AB106B">
              <w:t>Az iskola története</w:t>
            </w:r>
          </w:p>
          <w:p w:rsidR="00DD7EA3" w:rsidRPr="00AB106B" w:rsidRDefault="00DD7EA3" w:rsidP="0047521E">
            <w:r w:rsidRPr="00AB106B">
              <w:t>Jó időbeosztás, a tananyag ismétlésének fontossága</w:t>
            </w:r>
          </w:p>
          <w:p w:rsidR="00DD7EA3" w:rsidRPr="00AB106B" w:rsidRDefault="00DD7EA3" w:rsidP="0047521E">
            <w:r w:rsidRPr="00AB106B">
              <w:t>Helyes életvitel, a kötelesség és a fakultatív lehetőségek összhangja. Munka, pihenés, ünneplés</w:t>
            </w:r>
          </w:p>
          <w:p w:rsidR="00DD7EA3" w:rsidRPr="00AB106B" w:rsidRDefault="00DD7EA3" w:rsidP="0047521E">
            <w:r w:rsidRPr="00AB106B">
              <w:t>Magatartási, viselkedési, udvariassági ala</w:t>
            </w:r>
            <w:r w:rsidRPr="00AB106B">
              <w:t>p</w:t>
            </w:r>
            <w:r w:rsidRPr="00AB106B">
              <w:t>szabályok</w:t>
            </w:r>
          </w:p>
          <w:p w:rsidR="00DD7EA3" w:rsidRPr="00AB106B" w:rsidRDefault="00DD7EA3" w:rsidP="0047521E">
            <w:r w:rsidRPr="00AB106B">
              <w:t>A beszélgetés, vitatkozás alapszabályai</w:t>
            </w:r>
          </w:p>
          <w:p w:rsidR="00DD7EA3" w:rsidRPr="00AB106B" w:rsidRDefault="00DD7EA3" w:rsidP="0047521E"/>
        </w:tc>
        <w:tc>
          <w:tcPr>
            <w:tcW w:w="4500" w:type="dxa"/>
          </w:tcPr>
          <w:p w:rsidR="00DD7EA3" w:rsidRPr="00A177FA" w:rsidRDefault="00DD7EA3" w:rsidP="0047521E">
            <w:pPr>
              <w:rPr>
                <w:color w:val="000000"/>
              </w:rPr>
            </w:pPr>
            <w:r w:rsidRPr="00A177FA">
              <w:rPr>
                <w:color w:val="000000"/>
              </w:rPr>
              <w:t>Tanórai beszélgetés a művelődés fontoss</w:t>
            </w:r>
            <w:r w:rsidRPr="00A177FA">
              <w:rPr>
                <w:color w:val="000000"/>
              </w:rPr>
              <w:t>á</w:t>
            </w:r>
            <w:r w:rsidRPr="00A177FA">
              <w:rPr>
                <w:color w:val="000000"/>
              </w:rPr>
              <w:t>gáról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Prezentációvetítéssel kísért tanulói kisel</w:t>
            </w:r>
            <w:r w:rsidRPr="00A177FA">
              <w:rPr>
                <w:color w:val="000000"/>
              </w:rPr>
              <w:t>ő</w:t>
            </w:r>
            <w:r w:rsidRPr="00A177FA">
              <w:rPr>
                <w:color w:val="000000"/>
              </w:rPr>
              <w:t>adások az iskola történetéről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Vita-játék az alapvető viselkedési szab</w:t>
            </w:r>
            <w:r w:rsidRPr="00A177FA">
              <w:rPr>
                <w:color w:val="000000"/>
              </w:rPr>
              <w:t>á</w:t>
            </w:r>
            <w:r w:rsidRPr="00A177FA">
              <w:rPr>
                <w:color w:val="000000"/>
              </w:rPr>
              <w:t>lyokról</w:t>
            </w:r>
          </w:p>
        </w:tc>
        <w:tc>
          <w:tcPr>
            <w:tcW w:w="2340" w:type="dxa"/>
          </w:tcPr>
          <w:p w:rsidR="00DD7EA3" w:rsidRPr="00AB106B" w:rsidRDefault="00DD7EA3" w:rsidP="0047521E">
            <w:r w:rsidRPr="00AB106B">
              <w:t>Irodalom</w:t>
            </w:r>
          </w:p>
          <w:p w:rsidR="00DD7EA3" w:rsidRPr="00AB106B" w:rsidRDefault="00DD7EA3" w:rsidP="0047521E">
            <w:r w:rsidRPr="00AB106B">
              <w:t>Történelem</w:t>
            </w:r>
          </w:p>
          <w:p w:rsidR="00DD7EA3" w:rsidRPr="00AB106B" w:rsidRDefault="00DD7EA3" w:rsidP="0047521E">
            <w:r w:rsidRPr="00AB106B">
              <w:t>Tánc és dráma</w:t>
            </w:r>
          </w:p>
          <w:p w:rsidR="00DD7EA3" w:rsidRPr="00AB106B" w:rsidRDefault="00DD7EA3" w:rsidP="0047521E">
            <w:r w:rsidRPr="00AB106B">
              <w:t>Informatika</w:t>
            </w:r>
          </w:p>
        </w:tc>
      </w:tr>
    </w:tbl>
    <w:p w:rsidR="00DD7EA3" w:rsidRDefault="00DD7EA3"/>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77"/>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Jellemnevelés, önismeret – emberismeret (2.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Szociális és állampolgári komp</w:t>
            </w:r>
            <w:r w:rsidRPr="00A177FA">
              <w:rPr>
                <w:b/>
                <w:bCs/>
              </w:rPr>
              <w:t>e</w:t>
            </w:r>
            <w:r w:rsidRPr="00A177FA">
              <w:rPr>
                <w:b/>
                <w:bCs/>
              </w:rPr>
              <w:t>tencia</w:t>
            </w:r>
          </w:p>
          <w:p w:rsidR="00DD7EA3" w:rsidRPr="00AB106B" w:rsidRDefault="00DD7EA3" w:rsidP="0047521E">
            <w:r>
              <w:rPr>
                <w:i/>
                <w:iCs/>
              </w:rPr>
              <w:t>Az önismeret és a társas kultúra fe</w:t>
            </w:r>
            <w:r>
              <w:rPr>
                <w:i/>
                <w:iCs/>
              </w:rPr>
              <w:t>j</w:t>
            </w:r>
            <w:r>
              <w:rPr>
                <w:i/>
                <w:iCs/>
              </w:rPr>
              <w:t>lesztése</w:t>
            </w:r>
          </w:p>
          <w:p w:rsidR="00DD7EA3" w:rsidRPr="00AB106B" w:rsidRDefault="00DD7EA3" w:rsidP="0047521E">
            <w:r w:rsidRPr="00AB106B">
              <w:lastRenderedPageBreak/>
              <w:t>Az önfejlesztés és az etikai készség fejlesztése</w:t>
            </w:r>
          </w:p>
          <w:p w:rsidR="00DD7EA3" w:rsidRPr="00AB106B" w:rsidRDefault="00DD7EA3" w:rsidP="0047521E">
            <w:r w:rsidRPr="00A177FA">
              <w:rPr>
                <w:b/>
                <w:bCs/>
              </w:rPr>
              <w:t>Anyanyelvi kommunikáció</w:t>
            </w:r>
          </w:p>
          <w:p w:rsidR="00DD7EA3" w:rsidRPr="00A177FA" w:rsidRDefault="00DD7EA3" w:rsidP="0047521E">
            <w:pPr>
              <w:rPr>
                <w:i/>
                <w:iCs/>
              </w:rPr>
            </w:pPr>
            <w:r w:rsidRPr="00A177FA">
              <w:rPr>
                <w:i/>
                <w:iCs/>
              </w:rPr>
              <w:t>Felkészülés a felnőtt lét szerepeire</w:t>
            </w:r>
          </w:p>
          <w:p w:rsidR="00DD7EA3" w:rsidRPr="00AB106B" w:rsidRDefault="00DD7EA3" w:rsidP="0047521E">
            <w:r w:rsidRPr="00AB106B">
              <w:t>A szóbeli kifejező készség és a sz</w:t>
            </w:r>
            <w:r w:rsidRPr="00AB106B">
              <w:t>ó</w:t>
            </w:r>
            <w:r w:rsidRPr="00AB106B">
              <w:t>beli szövegek megértése készségének fejlesztése</w:t>
            </w:r>
          </w:p>
          <w:p w:rsidR="00DD7EA3" w:rsidRPr="00AB106B" w:rsidRDefault="00DD7EA3" w:rsidP="0047521E">
            <w:r>
              <w:rPr>
                <w:i/>
                <w:iCs/>
              </w:rPr>
              <w:t>Á</w:t>
            </w:r>
            <w:r w:rsidRPr="00A177FA">
              <w:rPr>
                <w:i/>
                <w:iCs/>
              </w:rPr>
              <w:t>llampolgárságra, demokráciára nevelés</w:t>
            </w:r>
          </w:p>
          <w:p w:rsidR="00DD7EA3" w:rsidRPr="00A177FA" w:rsidRDefault="00DD7EA3" w:rsidP="0047521E">
            <w:pPr>
              <w:rPr>
                <w:b/>
                <w:bCs/>
              </w:rPr>
            </w:pPr>
            <w:r w:rsidRPr="00A177FA">
              <w:rPr>
                <w:b/>
                <w:bCs/>
              </w:rPr>
              <w:t>Digitális kompetencia</w:t>
            </w:r>
          </w:p>
          <w:p w:rsidR="00DD7EA3" w:rsidRPr="00A177FA" w:rsidRDefault="00DD7EA3" w:rsidP="0047521E">
            <w:pPr>
              <w:rPr>
                <w:i/>
                <w:iCs/>
              </w:rPr>
            </w:pPr>
            <w:r w:rsidRPr="00A177FA">
              <w:rPr>
                <w:i/>
                <w:iCs/>
              </w:rPr>
              <w:t>Testi, lelki egészség</w:t>
            </w:r>
          </w:p>
          <w:p w:rsidR="00DD7EA3" w:rsidRPr="00AB106B" w:rsidRDefault="00DD7EA3" w:rsidP="0047521E">
            <w:r w:rsidRPr="00AB106B">
              <w:t>Az információ kezelés és a képi i</w:t>
            </w:r>
            <w:r w:rsidRPr="00AB106B">
              <w:t>n</w:t>
            </w:r>
            <w:r w:rsidRPr="00AB106B">
              <w:t>formáció feldolgozása készségének fejlesztése</w:t>
            </w:r>
          </w:p>
          <w:p w:rsidR="00DD7EA3" w:rsidRPr="00AB106B" w:rsidRDefault="00DD7EA3" w:rsidP="0047521E">
            <w:r w:rsidRPr="00AB106B">
              <w:t>Az íráskészség fejlesztése</w:t>
            </w:r>
          </w:p>
          <w:p w:rsidR="00DD7EA3" w:rsidRPr="00AB106B" w:rsidRDefault="00DD7EA3" w:rsidP="0047521E"/>
        </w:tc>
        <w:tc>
          <w:tcPr>
            <w:tcW w:w="4444" w:type="dxa"/>
          </w:tcPr>
          <w:p w:rsidR="00DD7EA3" w:rsidRPr="00AB106B" w:rsidRDefault="00DD7EA3" w:rsidP="0047521E">
            <w:r w:rsidRPr="00AB106B">
              <w:lastRenderedPageBreak/>
              <w:t>A jellemről általában</w:t>
            </w:r>
          </w:p>
          <w:p w:rsidR="00DD7EA3" w:rsidRPr="00AB106B" w:rsidRDefault="00DD7EA3" w:rsidP="0047521E">
            <w:r w:rsidRPr="00AB106B">
              <w:t>A kamaszkor szépsége és gondjai</w:t>
            </w:r>
          </w:p>
          <w:p w:rsidR="00DD7EA3" w:rsidRPr="00AB106B" w:rsidRDefault="00DD7EA3" w:rsidP="0047521E">
            <w:r w:rsidRPr="00AB106B">
              <w:t>Önismeret, indítékok, akaratnevelés</w:t>
            </w:r>
          </w:p>
          <w:p w:rsidR="00DD7EA3" w:rsidRPr="00AB106B" w:rsidRDefault="00DD7EA3" w:rsidP="0047521E">
            <w:r w:rsidRPr="00AB106B">
              <w:t>Példaképek, célok (osztálytársban észr</w:t>
            </w:r>
            <w:r w:rsidRPr="00AB106B">
              <w:t>e</w:t>
            </w:r>
            <w:r w:rsidRPr="00AB106B">
              <w:lastRenderedPageBreak/>
              <w:t>venni a jót és követni)</w:t>
            </w:r>
          </w:p>
          <w:p w:rsidR="00DD7EA3" w:rsidRPr="00AB106B" w:rsidRDefault="00DD7EA3" w:rsidP="0047521E">
            <w:r w:rsidRPr="00AB106B">
              <w:t>Döntés, felelősség, kudarcok, sikerek</w:t>
            </w:r>
          </w:p>
          <w:p w:rsidR="00DD7EA3" w:rsidRPr="00AB106B" w:rsidRDefault="00DD7EA3" w:rsidP="0047521E">
            <w:r w:rsidRPr="00AB106B">
              <w:t>Önállóság és alkalmazkodás</w:t>
            </w:r>
          </w:p>
          <w:p w:rsidR="00DD7EA3" w:rsidRPr="00AB106B" w:rsidRDefault="00DD7EA3" w:rsidP="0047521E">
            <w:r w:rsidRPr="00AB106B">
              <w:t>A belső és a külső összhangja, egymásra hatása (megjelenés, beszéd, közvetlen kö</w:t>
            </w:r>
            <w:r w:rsidRPr="00AB106B">
              <w:t>r</w:t>
            </w:r>
            <w:r w:rsidRPr="00AB106B">
              <w:t>nyezet kialakítása…)</w:t>
            </w:r>
          </w:p>
          <w:p w:rsidR="00DD7EA3" w:rsidRPr="00AB106B" w:rsidRDefault="00DD7EA3" w:rsidP="0047521E"/>
          <w:p w:rsidR="00DD7EA3" w:rsidRPr="00AB106B" w:rsidRDefault="00DD7EA3" w:rsidP="0047521E"/>
        </w:tc>
        <w:tc>
          <w:tcPr>
            <w:tcW w:w="4500" w:type="dxa"/>
          </w:tcPr>
          <w:p w:rsidR="00DD7EA3" w:rsidRPr="00A177FA" w:rsidRDefault="00DD7EA3" w:rsidP="0047521E">
            <w:pPr>
              <w:rPr>
                <w:color w:val="000000"/>
              </w:rPr>
            </w:pPr>
            <w:r w:rsidRPr="00A177FA">
              <w:rPr>
                <w:color w:val="000000"/>
              </w:rPr>
              <w:lastRenderedPageBreak/>
              <w:t>Tanórai beszélgetés a jellemről, önismere</w:t>
            </w:r>
            <w:r w:rsidRPr="00A177FA">
              <w:rPr>
                <w:color w:val="000000"/>
              </w:rPr>
              <w:t>t</w:t>
            </w:r>
            <w:r w:rsidRPr="00A177FA">
              <w:rPr>
                <w:color w:val="000000"/>
              </w:rPr>
              <w:t>ről, önnevelésről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Pedagógus vagy más szakember irányítás</w:t>
            </w:r>
            <w:r w:rsidRPr="00A177FA">
              <w:rPr>
                <w:color w:val="000000"/>
              </w:rPr>
              <w:t>á</w:t>
            </w:r>
            <w:r w:rsidRPr="00A177FA">
              <w:rPr>
                <w:color w:val="000000"/>
              </w:rPr>
              <w:lastRenderedPageBreak/>
              <w:t>val ön- és emberismereti kérdőívek kitölt</w:t>
            </w:r>
            <w:r w:rsidRPr="00A177FA">
              <w:rPr>
                <w:color w:val="000000"/>
              </w:rPr>
              <w:t>é</w:t>
            </w:r>
            <w:r w:rsidRPr="00A177FA">
              <w:rPr>
                <w:color w:val="000000"/>
              </w:rPr>
              <w:t>se, kiértékelése</w:t>
            </w:r>
          </w:p>
          <w:p w:rsidR="00DD7EA3" w:rsidRPr="00AB106B" w:rsidRDefault="00DD7EA3" w:rsidP="0047521E"/>
          <w:p w:rsidR="00DD7EA3" w:rsidRPr="00AB106B" w:rsidRDefault="00DD7EA3" w:rsidP="0047521E"/>
          <w:p w:rsidR="00DD7EA3" w:rsidRPr="00AB106B" w:rsidRDefault="00DD7EA3" w:rsidP="0047521E">
            <w:r w:rsidRPr="00AB106B">
              <w:t>Írásbeli fogalmazás: osztályomból ki miben példamutató számomra</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Példaképek gyűjtése az internetről, az isk</w:t>
            </w:r>
            <w:r w:rsidRPr="00A177FA">
              <w:rPr>
                <w:color w:val="000000"/>
              </w:rPr>
              <w:t>o</w:t>
            </w:r>
            <w:r w:rsidRPr="00A177FA">
              <w:rPr>
                <w:color w:val="000000"/>
              </w:rPr>
              <w:t>laújságból; ezek kiértékelése; az eredmén</w:t>
            </w:r>
            <w:r w:rsidRPr="00A177FA">
              <w:rPr>
                <w:color w:val="000000"/>
              </w:rPr>
              <w:t>y</w:t>
            </w:r>
            <w:r w:rsidRPr="00A177FA">
              <w:rPr>
                <w:color w:val="000000"/>
              </w:rPr>
              <w:t>ről faliújság készítése</w:t>
            </w:r>
          </w:p>
        </w:tc>
        <w:tc>
          <w:tcPr>
            <w:tcW w:w="2340" w:type="dxa"/>
          </w:tcPr>
          <w:p w:rsidR="00DD7EA3" w:rsidRPr="00AB106B" w:rsidRDefault="00DD7EA3" w:rsidP="0047521E">
            <w:r w:rsidRPr="00AB106B">
              <w:lastRenderedPageBreak/>
              <w:t>Irodalom</w:t>
            </w:r>
          </w:p>
          <w:p w:rsidR="00DD7EA3" w:rsidRPr="00AB106B" w:rsidRDefault="00DD7EA3" w:rsidP="0047521E">
            <w:r w:rsidRPr="00AB106B">
              <w:t>Informatika</w:t>
            </w:r>
          </w:p>
          <w:p w:rsidR="00DD7EA3" w:rsidRPr="00AB106B" w:rsidRDefault="00DD7EA3" w:rsidP="0047521E">
            <w:r w:rsidRPr="00AB106B">
              <w:t>Pszichológia</w:t>
            </w:r>
          </w:p>
          <w:p w:rsidR="00DD7EA3" w:rsidRPr="00AB106B" w:rsidRDefault="00DD7EA3" w:rsidP="0047521E">
            <w:r w:rsidRPr="00AB106B">
              <w:t>Etika</w:t>
            </w:r>
          </w:p>
        </w:tc>
      </w:tr>
    </w:tbl>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585"/>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8"/>
                <w:szCs w:val="28"/>
              </w:rPr>
              <w:br w:type="page"/>
            </w:r>
            <w:r w:rsidRPr="00A177FA">
              <w:rPr>
                <w:sz w:val="24"/>
                <w:szCs w:val="24"/>
              </w:rPr>
              <w:t>Világkép, világnézet, vallás (3.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Digitális kompetencia</w:t>
            </w:r>
          </w:p>
          <w:p w:rsidR="00DD7EA3" w:rsidRPr="00A177FA" w:rsidRDefault="00DD7EA3" w:rsidP="0047521E">
            <w:pPr>
              <w:rPr>
                <w:i/>
                <w:iCs/>
              </w:rPr>
            </w:pPr>
            <w:r>
              <w:rPr>
                <w:i/>
                <w:iCs/>
              </w:rPr>
              <w:t>Felelősségvállalás másokért</w:t>
            </w:r>
            <w:r w:rsidRPr="00A177FA">
              <w:rPr>
                <w:i/>
                <w:iCs/>
              </w:rPr>
              <w:t xml:space="preserve"> – </w:t>
            </w:r>
          </w:p>
          <w:p w:rsidR="00DD7EA3" w:rsidRPr="00AB106B" w:rsidRDefault="00DD7EA3" w:rsidP="0047521E">
            <w:r w:rsidRPr="00AB106B">
              <w:t>Az információkezelés készségének fejlesztése</w:t>
            </w:r>
          </w:p>
          <w:p w:rsidR="00DD7EA3" w:rsidRPr="00A177FA" w:rsidRDefault="00DD7EA3" w:rsidP="0047521E">
            <w:pPr>
              <w:rPr>
                <w:i/>
                <w:iCs/>
              </w:rPr>
            </w:pPr>
            <w:r w:rsidRPr="00A177FA">
              <w:rPr>
                <w:i/>
                <w:iCs/>
              </w:rPr>
              <w:t>Testi, lelki egészség</w:t>
            </w:r>
          </w:p>
          <w:p w:rsidR="00DD7EA3" w:rsidRPr="00AB106B" w:rsidRDefault="00DD7EA3" w:rsidP="0047521E">
            <w:r w:rsidRPr="00AB106B">
              <w:t>A kritikus gondolkodás készségének fejlesztése</w:t>
            </w:r>
          </w:p>
          <w:p w:rsidR="00DD7EA3" w:rsidRPr="00AB106B" w:rsidRDefault="00DD7EA3" w:rsidP="0047521E">
            <w:r w:rsidRPr="00A177FA">
              <w:rPr>
                <w:b/>
                <w:bCs/>
              </w:rPr>
              <w:t>Anyanyelvi kommunikáció</w:t>
            </w:r>
          </w:p>
          <w:p w:rsidR="00DD7EA3" w:rsidRPr="00A177FA" w:rsidRDefault="00DD7EA3" w:rsidP="0047521E">
            <w:pPr>
              <w:rPr>
                <w:i/>
                <w:iCs/>
              </w:rPr>
            </w:pPr>
            <w:r>
              <w:rPr>
                <w:i/>
                <w:iCs/>
              </w:rPr>
              <w:t>Médiatudatosságra nevelés</w:t>
            </w:r>
          </w:p>
          <w:p w:rsidR="00DD7EA3" w:rsidRPr="00AB106B" w:rsidRDefault="00DD7EA3" w:rsidP="0047521E">
            <w:r w:rsidRPr="00AB106B">
              <w:t>Szóbeli kifejező készség fejlesztése</w:t>
            </w:r>
          </w:p>
          <w:p w:rsidR="00DD7EA3" w:rsidRPr="00AB106B" w:rsidRDefault="00DD7EA3" w:rsidP="0047521E">
            <w:r w:rsidRPr="00A177FA">
              <w:rPr>
                <w:b/>
                <w:bCs/>
              </w:rPr>
              <w:t>Kezdeményezőképesség és válla</w:t>
            </w:r>
            <w:r w:rsidRPr="00A177FA">
              <w:rPr>
                <w:b/>
                <w:bCs/>
              </w:rPr>
              <w:t>l</w:t>
            </w:r>
            <w:r w:rsidRPr="00A177FA">
              <w:rPr>
                <w:b/>
                <w:bCs/>
              </w:rPr>
              <w:lastRenderedPageBreak/>
              <w:t>kozói kompetencia</w:t>
            </w:r>
          </w:p>
          <w:p w:rsidR="00DD7EA3" w:rsidRPr="00A177FA" w:rsidRDefault="00DD7EA3" w:rsidP="0047521E">
            <w:pPr>
              <w:rPr>
                <w:i/>
                <w:iCs/>
              </w:rPr>
            </w:pPr>
            <w:r>
              <w:rPr>
                <w:i/>
                <w:iCs/>
              </w:rPr>
              <w:t>Fenntarthatóság, környezettudato</w:t>
            </w:r>
            <w:r>
              <w:rPr>
                <w:i/>
                <w:iCs/>
              </w:rPr>
              <w:t>s</w:t>
            </w:r>
            <w:r>
              <w:rPr>
                <w:i/>
                <w:iCs/>
              </w:rPr>
              <w:t>ság</w:t>
            </w:r>
          </w:p>
          <w:p w:rsidR="00DD7EA3" w:rsidRPr="00AB106B" w:rsidRDefault="00DD7EA3" w:rsidP="0047521E">
            <w:r w:rsidRPr="00AB106B">
              <w:t>A szervezőkészség, a nyitottság és az empátia készségének fejlesztése</w:t>
            </w:r>
          </w:p>
        </w:tc>
        <w:tc>
          <w:tcPr>
            <w:tcW w:w="4444" w:type="dxa"/>
          </w:tcPr>
          <w:p w:rsidR="00DD7EA3" w:rsidRPr="00AB106B" w:rsidRDefault="00DD7EA3" w:rsidP="0047521E">
            <w:r w:rsidRPr="00AB106B">
              <w:lastRenderedPageBreak/>
              <w:t>A világkép, világnézet, vallás fogalma</w:t>
            </w:r>
          </w:p>
          <w:p w:rsidR="00DD7EA3" w:rsidRPr="00AB106B" w:rsidRDefault="00DD7EA3" w:rsidP="0047521E">
            <w:r w:rsidRPr="00AB106B">
              <w:t>Immanencia és transzcendencia határán (babona és hit, természeti és kinyilatkozt</w:t>
            </w:r>
            <w:r w:rsidRPr="00AB106B">
              <w:t>a</w:t>
            </w:r>
            <w:r w:rsidRPr="00AB106B">
              <w:t>tott vallások, történelmi vallások és sze</w:t>
            </w:r>
            <w:r w:rsidRPr="00AB106B">
              <w:t>k</w:t>
            </w:r>
            <w:r w:rsidRPr="00AB106B">
              <w:t>ták, a New Age, UFO-hit)</w:t>
            </w:r>
          </w:p>
          <w:p w:rsidR="00DD7EA3" w:rsidRPr="00AB106B" w:rsidRDefault="00DD7EA3" w:rsidP="0047521E">
            <w:r w:rsidRPr="00AB106B">
              <w:t>A hit nagykorú vállalása, a vallás szem</w:t>
            </w:r>
            <w:r w:rsidRPr="00AB106B">
              <w:t>é</w:t>
            </w:r>
            <w:r w:rsidRPr="00AB106B">
              <w:t>lyes és közösségi jellege</w:t>
            </w:r>
          </w:p>
          <w:p w:rsidR="00DD7EA3" w:rsidRPr="00AB106B" w:rsidRDefault="00DD7EA3" w:rsidP="0047521E">
            <w:r w:rsidRPr="00AB106B">
              <w:t>Vallásos mozgalmak, lelkiségek hazánkban</w:t>
            </w:r>
          </w:p>
          <w:p w:rsidR="00DD7EA3" w:rsidRPr="00AB106B" w:rsidRDefault="00DD7EA3" w:rsidP="0047521E"/>
        </w:tc>
        <w:tc>
          <w:tcPr>
            <w:tcW w:w="4500" w:type="dxa"/>
          </w:tcPr>
          <w:p w:rsidR="00DD7EA3" w:rsidRPr="00A177FA" w:rsidRDefault="00DD7EA3" w:rsidP="0047521E">
            <w:pPr>
              <w:rPr>
                <w:color w:val="000000"/>
              </w:rPr>
            </w:pPr>
            <w:r w:rsidRPr="00A177FA">
              <w:rPr>
                <w:color w:val="000000"/>
              </w:rPr>
              <w:t>Információk gyűjtése a vallással kapcsola</w:t>
            </w:r>
            <w:r w:rsidRPr="00A177FA">
              <w:rPr>
                <w:color w:val="000000"/>
              </w:rPr>
              <w:t>t</w:t>
            </w:r>
            <w:r w:rsidRPr="00A177FA">
              <w:rPr>
                <w:color w:val="000000"/>
              </w:rPr>
              <w:t>ban az internetről</w:t>
            </w:r>
          </w:p>
          <w:p w:rsidR="00DD7EA3" w:rsidRPr="00A177FA" w:rsidRDefault="00DD7EA3" w:rsidP="0047521E">
            <w:pPr>
              <w:rPr>
                <w:color w:val="000000"/>
              </w:rPr>
            </w:pPr>
            <w:r w:rsidRPr="00A177FA">
              <w:rPr>
                <w:color w:val="000000"/>
              </w:rPr>
              <w:t>A gyűjtött anyag tanórai megbeszélése</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Prezentációvetítéssel kísért tanulói kisel</w:t>
            </w:r>
            <w:r w:rsidRPr="00A177FA">
              <w:rPr>
                <w:color w:val="000000"/>
              </w:rPr>
              <w:t>ő</w:t>
            </w:r>
            <w:r w:rsidRPr="00A177FA">
              <w:rPr>
                <w:color w:val="000000"/>
              </w:rPr>
              <w:t>adások a történelmi vallásokról és a sze</w:t>
            </w:r>
            <w:r w:rsidRPr="00A177FA">
              <w:rPr>
                <w:color w:val="000000"/>
              </w:rPr>
              <w:t>k</w:t>
            </w:r>
            <w:r w:rsidRPr="00A177FA">
              <w:rPr>
                <w:color w:val="000000"/>
              </w:rPr>
              <w:t>tákról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Vallási közösségek képviselőinek meghív</w:t>
            </w:r>
            <w:r w:rsidRPr="00A177FA">
              <w:rPr>
                <w:color w:val="000000"/>
              </w:rPr>
              <w:t>á</w:t>
            </w:r>
            <w:r w:rsidRPr="00A177FA">
              <w:rPr>
                <w:color w:val="000000"/>
              </w:rPr>
              <w:t>sa, beszélgetés velük</w:t>
            </w:r>
          </w:p>
          <w:p w:rsidR="00DD7EA3" w:rsidRPr="00A177FA" w:rsidRDefault="00DD7EA3" w:rsidP="0047521E">
            <w:pPr>
              <w:rPr>
                <w:color w:val="000000"/>
              </w:rPr>
            </w:pPr>
            <w:r w:rsidRPr="00A177FA">
              <w:rPr>
                <w:color w:val="000000"/>
              </w:rPr>
              <w:lastRenderedPageBreak/>
              <w:t>Látogatás vallási közösségeknél</w:t>
            </w:r>
          </w:p>
        </w:tc>
        <w:tc>
          <w:tcPr>
            <w:tcW w:w="2340" w:type="dxa"/>
          </w:tcPr>
          <w:p w:rsidR="00DD7EA3" w:rsidRPr="00AB106B" w:rsidRDefault="00DD7EA3" w:rsidP="0047521E">
            <w:r w:rsidRPr="00AB106B">
              <w:lastRenderedPageBreak/>
              <w:t>Történelem</w:t>
            </w:r>
          </w:p>
          <w:p w:rsidR="00DD7EA3" w:rsidRPr="00AB106B" w:rsidRDefault="00DD7EA3" w:rsidP="0047521E">
            <w:r w:rsidRPr="00AB106B">
              <w:t>Informatika</w:t>
            </w:r>
          </w:p>
          <w:p w:rsidR="00DD7EA3" w:rsidRPr="00AB106B" w:rsidRDefault="00DD7EA3" w:rsidP="0047521E">
            <w:r w:rsidRPr="00AB106B">
              <w:t>Vallásszociológia</w:t>
            </w:r>
          </w:p>
        </w:tc>
      </w:tr>
    </w:tbl>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563"/>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Emberi kapcsolatok (4.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Kezdeményezőképesség és válla</w:t>
            </w:r>
            <w:r w:rsidRPr="00A177FA">
              <w:rPr>
                <w:b/>
                <w:bCs/>
              </w:rPr>
              <w:t>l</w:t>
            </w:r>
            <w:r w:rsidRPr="00A177FA">
              <w:rPr>
                <w:b/>
                <w:bCs/>
              </w:rPr>
              <w:t>kozói kompetencia</w:t>
            </w:r>
          </w:p>
          <w:p w:rsidR="00DD7EA3" w:rsidRPr="00A177FA" w:rsidRDefault="00DD7EA3" w:rsidP="0047521E">
            <w:pPr>
              <w:rPr>
                <w:i/>
                <w:iCs/>
              </w:rPr>
            </w:pPr>
            <w:r>
              <w:rPr>
                <w:i/>
                <w:iCs/>
              </w:rPr>
              <w:t>Á</w:t>
            </w:r>
            <w:r w:rsidRPr="00A177FA">
              <w:rPr>
                <w:i/>
                <w:iCs/>
              </w:rPr>
              <w:t>llampolgárságra, demokráciára nevelés</w:t>
            </w:r>
          </w:p>
          <w:p w:rsidR="00DD7EA3" w:rsidRPr="00AB106B" w:rsidRDefault="00DD7EA3" w:rsidP="0047521E">
            <w:r w:rsidRPr="00AB106B">
              <w:t>A nyitottság, a társas aktivitás és felelősségérzet képességének fejles</w:t>
            </w:r>
            <w:r w:rsidRPr="00AB106B">
              <w:t>z</w:t>
            </w:r>
            <w:r w:rsidRPr="00AB106B">
              <w:t>tése</w:t>
            </w:r>
          </w:p>
          <w:p w:rsidR="00DD7EA3" w:rsidRPr="00AB106B" w:rsidRDefault="00DD7EA3" w:rsidP="0047521E">
            <w:r w:rsidRPr="00A177FA">
              <w:rPr>
                <w:b/>
                <w:bCs/>
              </w:rPr>
              <w:t>Szociális és állampolgári komp</w:t>
            </w:r>
            <w:r w:rsidRPr="00A177FA">
              <w:rPr>
                <w:b/>
                <w:bCs/>
              </w:rPr>
              <w:t>e</w:t>
            </w:r>
            <w:r w:rsidRPr="00A177FA">
              <w:rPr>
                <w:b/>
                <w:bCs/>
              </w:rPr>
              <w:t>tencia</w:t>
            </w:r>
          </w:p>
          <w:p w:rsidR="00DD7EA3" w:rsidRPr="00A177FA" w:rsidRDefault="00DD7EA3" w:rsidP="0047521E">
            <w:pPr>
              <w:rPr>
                <w:i/>
                <w:iCs/>
              </w:rPr>
            </w:pPr>
            <w:r>
              <w:rPr>
                <w:i/>
                <w:iCs/>
              </w:rPr>
              <w:t>Az önismeret és a társas kultúra fe</w:t>
            </w:r>
            <w:r>
              <w:rPr>
                <w:i/>
                <w:iCs/>
              </w:rPr>
              <w:t>j</w:t>
            </w:r>
            <w:r>
              <w:rPr>
                <w:i/>
                <w:iCs/>
              </w:rPr>
              <w:t>lesztése</w:t>
            </w:r>
          </w:p>
          <w:p w:rsidR="00DD7EA3" w:rsidRPr="00AB106B" w:rsidRDefault="00DD7EA3" w:rsidP="0047521E">
            <w:r w:rsidRPr="00AB106B">
              <w:t>Az empátia, az önértékelés és a poz</w:t>
            </w:r>
            <w:r w:rsidRPr="00AB106B">
              <w:t>i</w:t>
            </w:r>
            <w:r w:rsidRPr="00AB106B">
              <w:t>tív gondolkodás képességének fe</w:t>
            </w:r>
            <w:r w:rsidRPr="00AB106B">
              <w:t>j</w:t>
            </w:r>
            <w:r w:rsidRPr="00AB106B">
              <w:t>lesztése</w:t>
            </w:r>
          </w:p>
          <w:p w:rsidR="00DD7EA3" w:rsidRPr="00AB106B" w:rsidRDefault="00DD7EA3" w:rsidP="0047521E">
            <w:r w:rsidRPr="00A177FA">
              <w:rPr>
                <w:b/>
                <w:bCs/>
              </w:rPr>
              <w:t>Anyanyelvi kommunikáció</w:t>
            </w:r>
          </w:p>
          <w:p w:rsidR="00DD7EA3" w:rsidRPr="00766BE4" w:rsidRDefault="00DD7EA3" w:rsidP="0047521E">
            <w:r w:rsidRPr="00766BE4">
              <w:t>Felkészülés a felnőtt lét szerepeire</w:t>
            </w:r>
          </w:p>
          <w:p w:rsidR="00DD7EA3" w:rsidRPr="00AB106B" w:rsidRDefault="00DD7EA3" w:rsidP="0047521E">
            <w:r w:rsidRPr="00AB106B">
              <w:t>A kommunikációs készség fejleszt</w:t>
            </w:r>
            <w:r w:rsidRPr="00AB106B">
              <w:t>é</w:t>
            </w:r>
            <w:r w:rsidRPr="00AB106B">
              <w:t>se</w:t>
            </w:r>
          </w:p>
          <w:p w:rsidR="00DD7EA3" w:rsidRPr="00AB106B" w:rsidRDefault="00DD7EA3" w:rsidP="0047521E">
            <w:r w:rsidRPr="00A177FA">
              <w:rPr>
                <w:b/>
                <w:bCs/>
              </w:rPr>
              <w:t>Esztétikai-művészet tudatosság és kifejezőképesség</w:t>
            </w:r>
          </w:p>
          <w:p w:rsidR="00DD7EA3" w:rsidRPr="00AB106B" w:rsidRDefault="00DD7EA3" w:rsidP="0047521E">
            <w:r w:rsidRPr="00AB106B">
              <w:t>Az önfejlesztés és a harmónia ké</w:t>
            </w:r>
            <w:r w:rsidRPr="00AB106B">
              <w:t>s</w:t>
            </w:r>
            <w:r w:rsidRPr="00AB106B">
              <w:t>zségének fejlesztése</w:t>
            </w:r>
          </w:p>
        </w:tc>
        <w:tc>
          <w:tcPr>
            <w:tcW w:w="4444" w:type="dxa"/>
          </w:tcPr>
          <w:p w:rsidR="00DD7EA3" w:rsidRPr="00AB106B" w:rsidRDefault="00DD7EA3" w:rsidP="0047521E">
            <w:r w:rsidRPr="00AB106B">
              <w:t>Közösség, osztályközösség, a másik tiszt</w:t>
            </w:r>
            <w:r w:rsidRPr="00AB106B">
              <w:t>e</w:t>
            </w:r>
            <w:r w:rsidRPr="00AB106B">
              <w:t>lete</w:t>
            </w:r>
          </w:p>
          <w:p w:rsidR="00DD7EA3" w:rsidRPr="00AB106B" w:rsidRDefault="00DD7EA3" w:rsidP="0047521E">
            <w:r w:rsidRPr="00AB106B">
              <w:t>Őszinteség, titoktartás, bizalom, becsület, hűség</w:t>
            </w:r>
          </w:p>
          <w:p w:rsidR="00DD7EA3" w:rsidRPr="00AB106B" w:rsidRDefault="00DD7EA3" w:rsidP="0047521E">
            <w:r w:rsidRPr="00AB106B">
              <w:t>A család</w:t>
            </w:r>
          </w:p>
          <w:p w:rsidR="00DD7EA3" w:rsidRPr="00AB106B" w:rsidRDefault="00DD7EA3" w:rsidP="0047521E">
            <w:r w:rsidRPr="00AB106B">
              <w:t>A barátság, fiúk-lányok kapcsolata – őszi</w:t>
            </w:r>
            <w:r w:rsidRPr="00AB106B">
              <w:t>n</w:t>
            </w:r>
            <w:r w:rsidRPr="00AB106B">
              <w:t>teség, meggondoltság</w:t>
            </w:r>
          </w:p>
        </w:tc>
        <w:tc>
          <w:tcPr>
            <w:tcW w:w="4500" w:type="dxa"/>
          </w:tcPr>
          <w:p w:rsidR="00DD7EA3" w:rsidRPr="00A177FA" w:rsidRDefault="00DD7EA3" w:rsidP="0047521E">
            <w:pPr>
              <w:rPr>
                <w:color w:val="000000"/>
              </w:rPr>
            </w:pPr>
            <w:r w:rsidRPr="00A177FA">
              <w:rPr>
                <w:color w:val="000000"/>
              </w:rPr>
              <w:t>Bizalom-játék a családi összetartás alapj</w:t>
            </w:r>
            <w:r w:rsidRPr="00A177FA">
              <w:rPr>
                <w:color w:val="000000"/>
              </w:rPr>
              <w:t>á</w:t>
            </w:r>
            <w:r w:rsidRPr="00A177FA">
              <w:rPr>
                <w:color w:val="000000"/>
              </w:rPr>
              <w:t>nak megtapasztalására</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Fotópályázat: a családi kötelékek bemutat</w:t>
            </w:r>
            <w:r w:rsidRPr="00A177FA">
              <w:rPr>
                <w:color w:val="000000"/>
              </w:rPr>
              <w:t>á</w:t>
            </w:r>
            <w:r w:rsidRPr="00A177FA">
              <w:rPr>
                <w:color w:val="000000"/>
              </w:rPr>
              <w:t xml:space="preserve">sa </w:t>
            </w:r>
          </w:p>
          <w:p w:rsidR="00DD7EA3" w:rsidRPr="00A177FA" w:rsidRDefault="00DD7EA3" w:rsidP="0047521E">
            <w:pPr>
              <w:rPr>
                <w:color w:val="000000"/>
              </w:rPr>
            </w:pPr>
            <w:r w:rsidRPr="00A177FA">
              <w:rPr>
                <w:color w:val="000000"/>
              </w:rPr>
              <w:t>A pályamunkák közzététele az osztályfaliú</w:t>
            </w:r>
            <w:r w:rsidRPr="00A177FA">
              <w:rPr>
                <w:color w:val="000000"/>
              </w:rPr>
              <w:t>j</w:t>
            </w:r>
            <w:r w:rsidRPr="00A177FA">
              <w:rPr>
                <w:color w:val="000000"/>
              </w:rPr>
              <w:t>ságon; a győztes pályamunkák bemutatása az iskola honlapján</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Szerepjátékok segítségével megélni, a kö</w:t>
            </w:r>
            <w:r w:rsidRPr="00A177FA">
              <w:rPr>
                <w:color w:val="000000"/>
              </w:rPr>
              <w:t>l</w:t>
            </w:r>
            <w:r w:rsidRPr="00A177FA">
              <w:rPr>
                <w:color w:val="000000"/>
              </w:rPr>
              <w:t>csönös tisztességen alapulhat csak párka</w:t>
            </w:r>
            <w:r w:rsidRPr="00A177FA">
              <w:rPr>
                <w:color w:val="000000"/>
              </w:rPr>
              <w:t>p</w:t>
            </w:r>
            <w:r w:rsidRPr="00A177FA">
              <w:rPr>
                <w:color w:val="000000"/>
              </w:rPr>
              <w:t>csolat</w:t>
            </w:r>
          </w:p>
        </w:tc>
        <w:tc>
          <w:tcPr>
            <w:tcW w:w="2340" w:type="dxa"/>
          </w:tcPr>
          <w:p w:rsidR="00DD7EA3" w:rsidRPr="00AB106B" w:rsidRDefault="00DD7EA3" w:rsidP="0047521E">
            <w:r w:rsidRPr="00AB106B">
              <w:t>Pszichológia</w:t>
            </w:r>
          </w:p>
          <w:p w:rsidR="00DD7EA3" w:rsidRPr="00AB106B" w:rsidRDefault="00DD7EA3" w:rsidP="0047521E"/>
          <w:p w:rsidR="00DD7EA3" w:rsidRPr="00AB106B" w:rsidRDefault="00DD7EA3" w:rsidP="0047521E"/>
          <w:p w:rsidR="00DD7EA3" w:rsidRPr="00AB106B" w:rsidRDefault="00DD7EA3" w:rsidP="0047521E">
            <w:r w:rsidRPr="00AB106B">
              <w:t>Fotóművészet</w:t>
            </w:r>
          </w:p>
          <w:p w:rsidR="00DD7EA3" w:rsidRPr="00AB106B" w:rsidRDefault="00DD7EA3" w:rsidP="0047521E">
            <w:r w:rsidRPr="00AB106B">
              <w:t>Informatika</w:t>
            </w:r>
          </w:p>
          <w:p w:rsidR="00DD7EA3" w:rsidRPr="00AB106B" w:rsidRDefault="00DD7EA3" w:rsidP="0047521E">
            <w:r w:rsidRPr="00AB106B">
              <w:t>Tánc és dráma</w:t>
            </w:r>
          </w:p>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524"/>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A szabadidő jó felhasználása (5.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Anyanyelvi kommunikáció</w:t>
            </w:r>
          </w:p>
          <w:p w:rsidR="00DD7EA3" w:rsidRPr="00A177FA" w:rsidRDefault="00DD7EA3" w:rsidP="0047521E">
            <w:pPr>
              <w:rPr>
                <w:i/>
                <w:iCs/>
              </w:rPr>
            </w:pPr>
            <w:r>
              <w:rPr>
                <w:i/>
                <w:iCs/>
              </w:rPr>
              <w:t>Az önismeret és a társas kultúra fe</w:t>
            </w:r>
            <w:r>
              <w:rPr>
                <w:i/>
                <w:iCs/>
              </w:rPr>
              <w:t>j</w:t>
            </w:r>
            <w:r>
              <w:rPr>
                <w:i/>
                <w:iCs/>
              </w:rPr>
              <w:t>lesztése</w:t>
            </w:r>
          </w:p>
          <w:p w:rsidR="00DD7EA3" w:rsidRPr="00AB106B" w:rsidRDefault="00DD7EA3" w:rsidP="0047521E">
            <w:r w:rsidRPr="00AB106B">
              <w:t>Szóbeli kifejezőkészség fejlesztése</w:t>
            </w:r>
          </w:p>
          <w:p w:rsidR="00DD7EA3" w:rsidRPr="00A177FA" w:rsidRDefault="00DD7EA3" w:rsidP="0047521E">
            <w:pPr>
              <w:rPr>
                <w:b/>
                <w:bCs/>
              </w:rPr>
            </w:pPr>
            <w:r w:rsidRPr="00A177FA">
              <w:rPr>
                <w:b/>
                <w:bCs/>
              </w:rPr>
              <w:t>Szociális és állampolgári komp</w:t>
            </w:r>
            <w:r w:rsidRPr="00A177FA">
              <w:rPr>
                <w:b/>
                <w:bCs/>
              </w:rPr>
              <w:t>e</w:t>
            </w:r>
            <w:r w:rsidRPr="00A177FA">
              <w:rPr>
                <w:b/>
                <w:bCs/>
              </w:rPr>
              <w:t>tencia</w:t>
            </w:r>
          </w:p>
          <w:p w:rsidR="00DD7EA3" w:rsidRPr="00766BE4" w:rsidRDefault="00DD7EA3" w:rsidP="0047521E">
            <w:r w:rsidRPr="00766BE4">
              <w:t>Felkészülés a felnőtt lét szerepeire</w:t>
            </w:r>
          </w:p>
          <w:p w:rsidR="00DD7EA3" w:rsidRPr="00AB106B" w:rsidRDefault="00DD7EA3" w:rsidP="0047521E">
            <w:r w:rsidRPr="00AB106B">
              <w:t>A nyitottság és a társas aktivitás k</w:t>
            </w:r>
            <w:r w:rsidRPr="00AB106B">
              <w:t>é</w:t>
            </w:r>
            <w:r w:rsidRPr="00AB106B">
              <w:t>pességének fejlesztése</w:t>
            </w:r>
          </w:p>
          <w:p w:rsidR="00DD7EA3" w:rsidRPr="00AB106B" w:rsidRDefault="00DD7EA3" w:rsidP="0047521E">
            <w:r w:rsidRPr="00A177FA">
              <w:rPr>
                <w:b/>
                <w:bCs/>
              </w:rPr>
              <w:t>Esztétikai-művészeti tudatosság és kifejezőképesség</w:t>
            </w:r>
          </w:p>
          <w:p w:rsidR="00DD7EA3" w:rsidRPr="00A177FA" w:rsidRDefault="00DD7EA3" w:rsidP="0047521E">
            <w:pPr>
              <w:rPr>
                <w:i/>
                <w:iCs/>
              </w:rPr>
            </w:pPr>
            <w:r w:rsidRPr="00A177FA">
              <w:rPr>
                <w:i/>
                <w:iCs/>
              </w:rPr>
              <w:t>Aktív állampolgárságra, demokrác</w:t>
            </w:r>
            <w:r w:rsidRPr="00A177FA">
              <w:rPr>
                <w:i/>
                <w:iCs/>
              </w:rPr>
              <w:t>i</w:t>
            </w:r>
            <w:r w:rsidRPr="00A177FA">
              <w:rPr>
                <w:i/>
                <w:iCs/>
              </w:rPr>
              <w:t>ára nevelés</w:t>
            </w:r>
          </w:p>
          <w:p w:rsidR="00DD7EA3" w:rsidRPr="00AB106B" w:rsidRDefault="00DD7EA3" w:rsidP="0047521E">
            <w:r w:rsidRPr="00AB106B">
              <w:t>Az önfejlesztés és az esztétikai ízlés fejlesztése</w:t>
            </w:r>
          </w:p>
          <w:p w:rsidR="00DD7EA3" w:rsidRPr="00AB106B" w:rsidRDefault="00DD7EA3" w:rsidP="0047521E">
            <w:r w:rsidRPr="00A177FA">
              <w:rPr>
                <w:b/>
                <w:bCs/>
              </w:rPr>
              <w:t>Kezdeményezőképesség és válla</w:t>
            </w:r>
            <w:r w:rsidRPr="00A177FA">
              <w:rPr>
                <w:b/>
                <w:bCs/>
              </w:rPr>
              <w:t>l</w:t>
            </w:r>
            <w:r w:rsidRPr="00A177FA">
              <w:rPr>
                <w:b/>
                <w:bCs/>
              </w:rPr>
              <w:t>kozói kompetencia</w:t>
            </w:r>
          </w:p>
          <w:p w:rsidR="00DD7EA3" w:rsidRPr="00A177FA" w:rsidRDefault="00DD7EA3" w:rsidP="0047521E">
            <w:pPr>
              <w:rPr>
                <w:i/>
                <w:iCs/>
              </w:rPr>
            </w:pPr>
            <w:r w:rsidRPr="00A177FA">
              <w:rPr>
                <w:i/>
                <w:iCs/>
              </w:rPr>
              <w:t>Testi, lelki egészség</w:t>
            </w:r>
          </w:p>
          <w:p w:rsidR="00DD7EA3" w:rsidRPr="00AB106B" w:rsidRDefault="00DD7EA3" w:rsidP="0047521E">
            <w:r w:rsidRPr="00AB106B">
              <w:t>Az önértékelés és az alkotóképesség fejlesztése</w:t>
            </w:r>
          </w:p>
          <w:p w:rsidR="00DD7EA3" w:rsidRPr="00AB106B" w:rsidRDefault="00DD7EA3" w:rsidP="0047521E">
            <w:r w:rsidRPr="00AB106B">
              <w:t>Az oksági gondolkodás fejlesztése</w:t>
            </w:r>
          </w:p>
        </w:tc>
        <w:tc>
          <w:tcPr>
            <w:tcW w:w="4444" w:type="dxa"/>
          </w:tcPr>
          <w:p w:rsidR="00DD7EA3" w:rsidRPr="00AB106B" w:rsidRDefault="00DD7EA3" w:rsidP="0047521E">
            <w:r w:rsidRPr="00AB106B">
              <w:t>Személyes kapcsolatok építése (Istennel, emberekkel)</w:t>
            </w:r>
          </w:p>
          <w:p w:rsidR="00DD7EA3" w:rsidRPr="00AB106B" w:rsidRDefault="00DD7EA3" w:rsidP="0047521E"/>
          <w:p w:rsidR="00DD7EA3" w:rsidRPr="00AB106B" w:rsidRDefault="00DD7EA3" w:rsidP="0047521E"/>
          <w:p w:rsidR="00DD7EA3" w:rsidRPr="00AB106B" w:rsidRDefault="00DD7EA3" w:rsidP="0047521E">
            <w:r w:rsidRPr="00AB106B">
              <w:t>A kultúráról</w:t>
            </w:r>
          </w:p>
          <w:p w:rsidR="00DD7EA3" w:rsidRPr="00AB106B" w:rsidRDefault="00DD7EA3" w:rsidP="0047521E">
            <w:r w:rsidRPr="00AB106B">
              <w:t>Önművelés, zenehallgatás, művészetek, tánc, kiállítás, múzeum, hangverseny, film, színház</w:t>
            </w:r>
          </w:p>
          <w:p w:rsidR="00DD7EA3" w:rsidRPr="00AB106B" w:rsidRDefault="00DD7EA3" w:rsidP="0047521E"/>
          <w:p w:rsidR="00DD7EA3" w:rsidRPr="00AB106B" w:rsidRDefault="00DD7EA3" w:rsidP="0047521E"/>
          <w:p w:rsidR="00DD7EA3" w:rsidRPr="00AB106B" w:rsidRDefault="00DD7EA3" w:rsidP="0047521E">
            <w:r w:rsidRPr="00AB106B">
              <w:t>Káros szenvedélyek</w:t>
            </w:r>
          </w:p>
          <w:p w:rsidR="00DD7EA3" w:rsidRPr="00AB106B" w:rsidRDefault="00DD7EA3" w:rsidP="0047521E"/>
        </w:tc>
        <w:tc>
          <w:tcPr>
            <w:tcW w:w="4500" w:type="dxa"/>
          </w:tcPr>
          <w:p w:rsidR="00DD7EA3" w:rsidRPr="00A177FA" w:rsidRDefault="00DD7EA3" w:rsidP="0047521E">
            <w:pPr>
              <w:rPr>
                <w:color w:val="000000"/>
              </w:rPr>
            </w:pPr>
            <w:r w:rsidRPr="00A177FA">
              <w:rPr>
                <w:color w:val="000000"/>
              </w:rPr>
              <w:t>Közvélemény-kutatás a csoportban a sz</w:t>
            </w:r>
            <w:r w:rsidRPr="00A177FA">
              <w:rPr>
                <w:color w:val="000000"/>
              </w:rPr>
              <w:t>a</w:t>
            </w:r>
            <w:r w:rsidRPr="00A177FA">
              <w:rPr>
                <w:color w:val="000000"/>
              </w:rPr>
              <w:t>badidő felhasználásáról, az eredmények közös kiértékelése</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 xml:space="preserve">A különféle tehetséggel rendelkező csoporttagok rövid bemutatókat tartanak érdeklődési körükről a csoportnak </w:t>
            </w:r>
          </w:p>
          <w:p w:rsidR="00DD7EA3" w:rsidRPr="00A177FA" w:rsidRDefault="00DD7EA3" w:rsidP="0047521E">
            <w:pPr>
              <w:rPr>
                <w:color w:val="000000"/>
              </w:rPr>
            </w:pPr>
            <w:r w:rsidRPr="00A177FA">
              <w:rPr>
                <w:color w:val="000000"/>
              </w:rPr>
              <w:t>Drog prevenciós szakemberek meghívása, vezetésükkel előadás, beszélgetés, foglalkozás szervezése</w:t>
            </w:r>
          </w:p>
        </w:tc>
        <w:tc>
          <w:tcPr>
            <w:tcW w:w="2340" w:type="dxa"/>
          </w:tcPr>
          <w:p w:rsidR="00DD7EA3" w:rsidRPr="00AB106B" w:rsidRDefault="00DD7EA3" w:rsidP="0047521E">
            <w:r w:rsidRPr="00AB106B">
              <w:t>Hittan</w:t>
            </w:r>
          </w:p>
          <w:p w:rsidR="00DD7EA3" w:rsidRPr="00AB106B" w:rsidRDefault="00DD7EA3" w:rsidP="0047521E">
            <w:r w:rsidRPr="00AB106B">
              <w:t>Művészetek</w:t>
            </w:r>
          </w:p>
          <w:p w:rsidR="00DD7EA3" w:rsidRPr="00AB106B" w:rsidRDefault="00DD7EA3" w:rsidP="0047521E">
            <w:r w:rsidRPr="00AB106B">
              <w:t>Irodalom</w:t>
            </w:r>
          </w:p>
          <w:p w:rsidR="00DD7EA3" w:rsidRPr="00AB106B" w:rsidRDefault="00DD7EA3" w:rsidP="0047521E">
            <w:r w:rsidRPr="00AB106B">
              <w:t>Tánc és dráma</w:t>
            </w:r>
          </w:p>
          <w:p w:rsidR="00DD7EA3" w:rsidRPr="00AB106B" w:rsidRDefault="00DD7EA3" w:rsidP="0047521E">
            <w:r w:rsidRPr="00AB106B">
              <w:t>Biológia</w:t>
            </w:r>
          </w:p>
        </w:tc>
      </w:tr>
    </w:tbl>
    <w:p w:rsidR="00DD7EA3" w:rsidRDefault="00DD7EA3" w:rsidP="0047521E"/>
    <w:p w:rsidR="00DD7EA3" w:rsidRDefault="00DD7EA3" w:rsidP="0047521E"/>
    <w:p w:rsidR="00DD7EA3" w:rsidRPr="00943BE1" w:rsidRDefault="00DD7EA3" w:rsidP="0047521E"/>
    <w:p w:rsidR="00DD7EA3" w:rsidRPr="00AB106B" w:rsidRDefault="00DD7EA3" w:rsidP="0047521E">
      <w:pPr>
        <w:pStyle w:val="Alcm"/>
        <w:rPr>
          <w:rFonts w:ascii="Times New Roman" w:hAnsi="Times New Roman" w:cs="Times New Roman"/>
          <w:b/>
          <w:bCs/>
          <w:spacing w:val="80"/>
          <w:sz w:val="32"/>
          <w:szCs w:val="32"/>
        </w:rPr>
      </w:pPr>
      <w:r>
        <w:rPr>
          <w:b/>
          <w:bCs/>
          <w:sz w:val="32"/>
          <w:szCs w:val="32"/>
        </w:rPr>
        <w:br w:type="page"/>
      </w:r>
      <w:r w:rsidRPr="00AB106B">
        <w:rPr>
          <w:rFonts w:ascii="Times New Roman" w:hAnsi="Times New Roman" w:cs="Times New Roman"/>
          <w:b/>
          <w:bCs/>
          <w:caps/>
          <w:spacing w:val="80"/>
          <w:sz w:val="32"/>
          <w:szCs w:val="32"/>
        </w:rPr>
        <w:t>OSZTÁLYFŐNÖKI</w:t>
      </w:r>
    </w:p>
    <w:p w:rsidR="00DD7EA3" w:rsidRPr="00DD3356" w:rsidRDefault="00DD7EA3" w:rsidP="0047521E">
      <w:pPr>
        <w:pStyle w:val="Alcm"/>
        <w:rPr>
          <w:rFonts w:ascii="Times New Roman" w:hAnsi="Times New Roman" w:cs="Times New Roman"/>
          <w:b/>
          <w:bCs/>
          <w:spacing w:val="80"/>
          <w:sz w:val="28"/>
          <w:szCs w:val="28"/>
        </w:rPr>
      </w:pPr>
      <w:r>
        <w:rPr>
          <w:rFonts w:ascii="Times New Roman" w:hAnsi="Times New Roman" w:cs="Times New Roman"/>
          <w:b/>
          <w:bCs/>
          <w:spacing w:val="80"/>
          <w:sz w:val="28"/>
          <w:szCs w:val="28"/>
        </w:rPr>
        <w:t>10</w:t>
      </w:r>
      <w:r w:rsidRPr="00DD3356">
        <w:rPr>
          <w:rFonts w:ascii="Times New Roman" w:hAnsi="Times New Roman" w:cs="Times New Roman"/>
          <w:b/>
          <w:bCs/>
          <w:spacing w:val="80"/>
          <w:sz w:val="28"/>
          <w:szCs w:val="28"/>
        </w:rPr>
        <w:t>.</w:t>
      </w:r>
      <w:r>
        <w:rPr>
          <w:rFonts w:ascii="Times New Roman" w:hAnsi="Times New Roman" w:cs="Times New Roman"/>
          <w:b/>
          <w:bCs/>
          <w:spacing w:val="80"/>
          <w:sz w:val="28"/>
          <w:szCs w:val="28"/>
        </w:rPr>
        <w:t xml:space="preserve"> </w:t>
      </w:r>
      <w:r w:rsidRPr="00DD3356">
        <w:rPr>
          <w:rFonts w:ascii="Times New Roman" w:hAnsi="Times New Roman" w:cs="Times New Roman"/>
          <w:b/>
          <w:bCs/>
          <w:spacing w:val="80"/>
          <w:sz w:val="28"/>
          <w:szCs w:val="28"/>
        </w:rPr>
        <w:t>évfolyam</w:t>
      </w:r>
    </w:p>
    <w:p w:rsidR="00DD7EA3" w:rsidRPr="00AB106B" w:rsidRDefault="00DD7EA3" w:rsidP="0047521E">
      <w:pPr>
        <w:pStyle w:val="Cmsor1"/>
        <w:spacing w:line="360" w:lineRule="auto"/>
        <w:rPr>
          <w:rFonts w:ascii="Times New Roman" w:hAnsi="Times New Roman" w:cs="Times New Roman"/>
        </w:rPr>
      </w:pPr>
      <w:r w:rsidRPr="00AB106B">
        <w:rPr>
          <w:rFonts w:ascii="Times New Roman" w:hAnsi="Times New Roman" w:cs="Times New Roman"/>
        </w:rPr>
        <w:t>Célok és feladatok</w:t>
      </w:r>
    </w:p>
    <w:p w:rsidR="00DD7EA3" w:rsidRDefault="00DD7EA3" w:rsidP="0047521E"/>
    <w:p w:rsidR="00DD7EA3" w:rsidRDefault="00DD7EA3" w:rsidP="0047521E">
      <w:pPr>
        <w:jc w:val="both"/>
      </w:pPr>
      <w:r>
        <w:t>A tanuló érezze át annak felelősségét, hogy embernek született (Isten képmása). Tudja, hogy ő egyszeri és megismételhetetlen. Tudja, hogy életét ajándékba kapta.</w:t>
      </w:r>
    </w:p>
    <w:p w:rsidR="00DD7EA3" w:rsidRDefault="00DD7EA3" w:rsidP="0047521E">
      <w:pPr>
        <w:jc w:val="both"/>
      </w:pPr>
      <w:r>
        <w:t>Érezzen felelősséget környezetéért, lássa be, hogy a környezet pusztulása az ember pusztulását is okozza. Tudjon a technikai civilizáció káros következményeiről (környezetszennyezés, zaj, elidegenedés, neurózis stb.).</w:t>
      </w:r>
    </w:p>
    <w:p w:rsidR="00DD7EA3" w:rsidRDefault="00DD7EA3" w:rsidP="0047521E">
      <w:pPr>
        <w:jc w:val="both"/>
      </w:pPr>
    </w:p>
    <w:p w:rsidR="00DD7EA3" w:rsidRDefault="00DD7EA3" w:rsidP="0047521E">
      <w:pPr>
        <w:jc w:val="both"/>
      </w:pPr>
      <w: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DD7EA3" w:rsidRDefault="00DD7EA3" w:rsidP="0047521E">
      <w:pPr>
        <w:jc w:val="both"/>
      </w:pPr>
    </w:p>
    <w:p w:rsidR="00DD7EA3" w:rsidRDefault="00DD7EA3" w:rsidP="0047521E">
      <w:pPr>
        <w:jc w:val="both"/>
      </w:pPr>
      <w: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DD7EA3" w:rsidRDefault="00DD7EA3" w:rsidP="0047521E">
      <w:pPr>
        <w:jc w:val="both"/>
      </w:pPr>
    </w:p>
    <w:p w:rsidR="00DD7EA3" w:rsidRDefault="00DD7EA3" w:rsidP="0047521E">
      <w:pPr>
        <w:jc w:val="both"/>
      </w:pPr>
      <w:r>
        <w:t>Érezze át, hogy kereszténysége azt is jelenti, ki kell állnia az elnyomottak, igazságtalanul szenvedők mellett.</w:t>
      </w:r>
    </w:p>
    <w:p w:rsidR="00DD7EA3" w:rsidRDefault="00DD7EA3" w:rsidP="0047521E">
      <w:pPr>
        <w:jc w:val="both"/>
      </w:pPr>
    </w:p>
    <w:p w:rsidR="00DD7EA3" w:rsidRDefault="00DD7EA3" w:rsidP="0047521E">
      <w:pPr>
        <w:jc w:val="both"/>
      </w:pPr>
      <w:r>
        <w:t>Értse meg, hogy ő személy szerint is felelős a magyarság jövőjéért, fejlődéséért. Nem lehet mindig másoktól várni a megoldást. A hazaszeretethez tartozik anyanyelvének helyes használata is.</w:t>
      </w:r>
    </w:p>
    <w:p w:rsidR="00DD7EA3" w:rsidRDefault="00DD7EA3" w:rsidP="0047521E">
      <w:pPr>
        <w:jc w:val="both"/>
      </w:pPr>
    </w:p>
    <w:p w:rsidR="00DD7EA3" w:rsidRDefault="00DD7EA3" w:rsidP="0047521E">
      <w:pPr>
        <w:jc w:val="both"/>
      </w:pPr>
      <w:r>
        <w:t>Lehetőségei szerint óvja a természetet, figyelmeztesse a károkozókat. Érezze át annak a felelősségét, hogy ajándékba kaptuk a Földet, nincs jogunk tönkretenni.</w:t>
      </w:r>
    </w:p>
    <w:p w:rsidR="00DD7EA3" w:rsidRDefault="00DD7EA3" w:rsidP="0047521E">
      <w:pPr>
        <w:jc w:val="both"/>
      </w:pPr>
    </w:p>
    <w:p w:rsidR="00DD7EA3" w:rsidRDefault="00DD7EA3" w:rsidP="0047521E"/>
    <w:p w:rsidR="00DD7EA3" w:rsidRDefault="00DD7EA3" w:rsidP="0047521E"/>
    <w:p w:rsidR="00DD7EA3" w:rsidRPr="00AB106B" w:rsidRDefault="00DD7EA3" w:rsidP="0047521E">
      <w:pPr>
        <w:pStyle w:val="Szvegtrzs"/>
        <w:jc w:val="center"/>
        <w:rPr>
          <w:b/>
          <w:bCs/>
          <w:sz w:val="28"/>
          <w:szCs w:val="28"/>
          <w:lang w:val="hu-HU"/>
        </w:rPr>
      </w:pPr>
      <w:r w:rsidRPr="00AB106B">
        <w:rPr>
          <w:b/>
          <w:bCs/>
          <w:sz w:val="28"/>
          <w:szCs w:val="28"/>
          <w:lang w:val="hu-HU"/>
        </w:rPr>
        <w:br w:type="page"/>
        <w:t>10. évfolyam</w:t>
      </w:r>
    </w:p>
    <w:p w:rsidR="00DD7EA3" w:rsidRPr="00AB106B" w:rsidRDefault="00DD7EA3" w:rsidP="0047521E">
      <w:pPr>
        <w:tabs>
          <w:tab w:val="left" w:pos="1152"/>
        </w:tabs>
        <w:rPr>
          <w:b/>
          <w:bCs/>
        </w:rPr>
      </w:pPr>
      <w:r w:rsidRPr="00AB106B">
        <w:rPr>
          <w:b/>
          <w:bCs/>
        </w:rPr>
        <w:t>Óraszám: 1 óra/hét</w:t>
      </w:r>
    </w:p>
    <w:p w:rsidR="00DD7EA3" w:rsidRPr="00AB106B" w:rsidRDefault="00DD7EA3" w:rsidP="0047521E">
      <w:pPr>
        <w:ind w:left="763" w:firstLine="547"/>
        <w:rPr>
          <w:b/>
          <w:bCs/>
        </w:rPr>
      </w:pPr>
      <w:r w:rsidRPr="00AB106B">
        <w:rPr>
          <w:b/>
          <w:bCs/>
        </w:rPr>
        <w:t>3</w:t>
      </w:r>
      <w:r>
        <w:rPr>
          <w:b/>
          <w:bCs/>
        </w:rPr>
        <w:t>6</w:t>
      </w:r>
      <w:r w:rsidRPr="00AB106B">
        <w:rPr>
          <w:b/>
          <w:bCs/>
        </w:rPr>
        <w:t xml:space="preserve"> óra/év</w:t>
      </w:r>
    </w:p>
    <w:p w:rsidR="00DD7EA3" w:rsidRPr="00AB106B" w:rsidRDefault="00DD7EA3" w:rsidP="0047521E">
      <w:pPr>
        <w:spacing w:before="240" w:after="240"/>
        <w:jc w:val="center"/>
        <w:rPr>
          <w:b/>
          <w:bCs/>
        </w:rPr>
      </w:pPr>
      <w:r w:rsidRPr="00AB106B">
        <w:rPr>
          <w:b/>
          <w:bCs/>
        </w:rPr>
        <w:t>Ajánlás az éves óraszám felosztására</w:t>
      </w:r>
    </w:p>
    <w:p w:rsidR="00DD7EA3" w:rsidRPr="00B02D18" w:rsidRDefault="00DD7EA3" w:rsidP="0047521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DD7EA3" w:rsidRPr="00A177FA">
        <w:trPr>
          <w:cantSplit/>
          <w:trHeight w:hRule="exact" w:val="397"/>
        </w:trPr>
        <w:tc>
          <w:tcPr>
            <w:tcW w:w="1440" w:type="dxa"/>
          </w:tcPr>
          <w:p w:rsidR="00DD7EA3" w:rsidRPr="00A177FA" w:rsidRDefault="00DD7EA3" w:rsidP="0047521E">
            <w:pPr>
              <w:rPr>
                <w:b/>
                <w:bCs/>
                <w:sz w:val="28"/>
                <w:szCs w:val="28"/>
              </w:rPr>
            </w:pPr>
          </w:p>
        </w:tc>
        <w:tc>
          <w:tcPr>
            <w:tcW w:w="9900" w:type="dxa"/>
            <w:vAlign w:val="center"/>
          </w:tcPr>
          <w:p w:rsidR="00DD7EA3" w:rsidRPr="00A177FA" w:rsidRDefault="00DD7EA3" w:rsidP="00A177FA">
            <w:pPr>
              <w:jc w:val="center"/>
              <w:rPr>
                <w:b/>
                <w:bCs/>
              </w:rPr>
            </w:pPr>
            <w:r w:rsidRPr="00A177FA">
              <w:rPr>
                <w:b/>
                <w:bCs/>
              </w:rPr>
              <w:t>Témakörök</w:t>
            </w:r>
          </w:p>
        </w:tc>
        <w:tc>
          <w:tcPr>
            <w:tcW w:w="1980" w:type="dxa"/>
            <w:vAlign w:val="center"/>
          </w:tcPr>
          <w:p w:rsidR="00DD7EA3" w:rsidRPr="00A177FA" w:rsidRDefault="00DD7EA3" w:rsidP="00A177FA">
            <w:pPr>
              <w:jc w:val="center"/>
              <w:rPr>
                <w:b/>
                <w:bCs/>
              </w:rPr>
            </w:pPr>
            <w:r w:rsidRPr="00A177FA">
              <w:rPr>
                <w:b/>
                <w:bCs/>
              </w:rPr>
              <w:t>Óraszám</w:t>
            </w:r>
          </w:p>
        </w:tc>
      </w:tr>
      <w:tr w:rsidR="00DD7EA3" w:rsidRPr="00FE1266">
        <w:trPr>
          <w:cantSplit/>
          <w:trHeight w:val="397"/>
        </w:trPr>
        <w:tc>
          <w:tcPr>
            <w:tcW w:w="1440" w:type="dxa"/>
            <w:vAlign w:val="center"/>
          </w:tcPr>
          <w:p w:rsidR="00DD7EA3" w:rsidRPr="00A177FA" w:rsidRDefault="00DD7EA3" w:rsidP="00A177FA">
            <w:pPr>
              <w:jc w:val="center"/>
              <w:rPr>
                <w:b/>
                <w:bCs/>
              </w:rPr>
            </w:pPr>
            <w:r w:rsidRPr="00A177FA">
              <w:rPr>
                <w:b/>
                <w:bCs/>
              </w:rPr>
              <w:t>1.</w:t>
            </w:r>
          </w:p>
        </w:tc>
        <w:tc>
          <w:tcPr>
            <w:tcW w:w="9900" w:type="dxa"/>
            <w:vAlign w:val="center"/>
          </w:tcPr>
          <w:p w:rsidR="00DD7EA3" w:rsidRPr="006112D9" w:rsidRDefault="00DD7EA3" w:rsidP="0047521E">
            <w:r w:rsidRPr="006112D9">
              <w:t>Embernek lenni</w:t>
            </w:r>
          </w:p>
        </w:tc>
        <w:tc>
          <w:tcPr>
            <w:tcW w:w="1980" w:type="dxa"/>
            <w:vAlign w:val="center"/>
          </w:tcPr>
          <w:p w:rsidR="00DD7EA3" w:rsidRPr="00B02D18" w:rsidRDefault="00DD7EA3" w:rsidP="00A177FA">
            <w:pPr>
              <w:jc w:val="center"/>
            </w:pPr>
            <w:r w:rsidRPr="00B02D18">
              <w:t>5</w:t>
            </w:r>
          </w:p>
        </w:tc>
      </w:tr>
      <w:tr w:rsidR="00DD7EA3" w:rsidRPr="00FE1266">
        <w:trPr>
          <w:cantSplit/>
          <w:trHeight w:val="397"/>
        </w:trPr>
        <w:tc>
          <w:tcPr>
            <w:tcW w:w="1440" w:type="dxa"/>
            <w:vAlign w:val="center"/>
          </w:tcPr>
          <w:p w:rsidR="00DD7EA3" w:rsidRPr="00A177FA" w:rsidRDefault="00DD7EA3" w:rsidP="00A177FA">
            <w:pPr>
              <w:jc w:val="center"/>
              <w:rPr>
                <w:b/>
                <w:bCs/>
              </w:rPr>
            </w:pPr>
            <w:r w:rsidRPr="00A177FA">
              <w:rPr>
                <w:b/>
                <w:bCs/>
              </w:rPr>
              <w:t>2.</w:t>
            </w:r>
          </w:p>
        </w:tc>
        <w:tc>
          <w:tcPr>
            <w:tcW w:w="9900" w:type="dxa"/>
            <w:vAlign w:val="center"/>
          </w:tcPr>
          <w:p w:rsidR="00DD7EA3" w:rsidRPr="006112D9" w:rsidRDefault="00DD7EA3" w:rsidP="0047521E">
            <w:r w:rsidRPr="006112D9">
              <w:t>Egészséges életmód</w:t>
            </w:r>
          </w:p>
        </w:tc>
        <w:tc>
          <w:tcPr>
            <w:tcW w:w="1980" w:type="dxa"/>
            <w:vAlign w:val="center"/>
          </w:tcPr>
          <w:p w:rsidR="00DD7EA3" w:rsidRPr="00B02D18" w:rsidRDefault="00DD7EA3" w:rsidP="00A177FA">
            <w:pPr>
              <w:jc w:val="center"/>
            </w:pPr>
            <w:r w:rsidRPr="00B02D18">
              <w:t>4</w:t>
            </w:r>
          </w:p>
        </w:tc>
      </w:tr>
      <w:tr w:rsidR="00DD7EA3" w:rsidRPr="00FE1266">
        <w:trPr>
          <w:cantSplit/>
          <w:trHeight w:val="397"/>
        </w:trPr>
        <w:tc>
          <w:tcPr>
            <w:tcW w:w="1440" w:type="dxa"/>
            <w:vAlign w:val="center"/>
          </w:tcPr>
          <w:p w:rsidR="00DD7EA3" w:rsidRPr="00A177FA" w:rsidRDefault="00DD7EA3" w:rsidP="00A177FA">
            <w:pPr>
              <w:jc w:val="center"/>
              <w:rPr>
                <w:b/>
                <w:bCs/>
              </w:rPr>
            </w:pPr>
            <w:r w:rsidRPr="00A177FA">
              <w:rPr>
                <w:b/>
                <w:bCs/>
              </w:rPr>
              <w:t>3.</w:t>
            </w:r>
          </w:p>
        </w:tc>
        <w:tc>
          <w:tcPr>
            <w:tcW w:w="9900" w:type="dxa"/>
            <w:vAlign w:val="center"/>
          </w:tcPr>
          <w:p w:rsidR="00DD7EA3" w:rsidRPr="006112D9" w:rsidRDefault="00DD7EA3" w:rsidP="0047521E">
            <w:r w:rsidRPr="006112D9">
              <w:t>Hivatáskeresés</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4.</w:t>
            </w:r>
          </w:p>
        </w:tc>
        <w:tc>
          <w:tcPr>
            <w:tcW w:w="9900" w:type="dxa"/>
            <w:vAlign w:val="center"/>
          </w:tcPr>
          <w:p w:rsidR="00DD7EA3" w:rsidRPr="006112D9" w:rsidRDefault="00DD7EA3" w:rsidP="0047521E">
            <w:r w:rsidRPr="006112D9">
              <w:t>Közösségek, közélet</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5.</w:t>
            </w:r>
          </w:p>
        </w:tc>
        <w:tc>
          <w:tcPr>
            <w:tcW w:w="9900" w:type="dxa"/>
            <w:vAlign w:val="center"/>
          </w:tcPr>
          <w:p w:rsidR="00DD7EA3" w:rsidRPr="006112D9" w:rsidRDefault="00DD7EA3" w:rsidP="0047521E">
            <w:r w:rsidRPr="006112D9">
              <w:t>Magyarnak lenni</w:t>
            </w:r>
          </w:p>
        </w:tc>
        <w:tc>
          <w:tcPr>
            <w:tcW w:w="1980" w:type="dxa"/>
            <w:vAlign w:val="center"/>
          </w:tcPr>
          <w:p w:rsidR="00DD7EA3" w:rsidRPr="00B02D18" w:rsidRDefault="00DD7EA3" w:rsidP="00A177FA">
            <w:pPr>
              <w:jc w:val="center"/>
            </w:pPr>
            <w:r w:rsidRPr="00B02D18">
              <w:t>6</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6.</w:t>
            </w:r>
          </w:p>
        </w:tc>
        <w:tc>
          <w:tcPr>
            <w:tcW w:w="9900" w:type="dxa"/>
            <w:vAlign w:val="center"/>
          </w:tcPr>
          <w:p w:rsidR="00DD7EA3" w:rsidRPr="006112D9" w:rsidRDefault="00DD7EA3" w:rsidP="0047521E">
            <w:r w:rsidRPr="006112D9">
              <w:t>Környezetvédelem</w:t>
            </w:r>
          </w:p>
        </w:tc>
        <w:tc>
          <w:tcPr>
            <w:tcW w:w="1980" w:type="dxa"/>
            <w:vAlign w:val="center"/>
          </w:tcPr>
          <w:p w:rsidR="00DD7EA3" w:rsidRPr="00B02D18" w:rsidRDefault="00DD7EA3" w:rsidP="00A177FA">
            <w:pPr>
              <w:jc w:val="center"/>
            </w:pPr>
            <w:r w:rsidRPr="00B02D18">
              <w:t>3</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6112D9" w:rsidRDefault="00DD7EA3" w:rsidP="0047521E">
            <w:r w:rsidRPr="006112D9">
              <w:t>Aktualitások, készülés iskolai programokra</w:t>
            </w:r>
          </w:p>
        </w:tc>
        <w:tc>
          <w:tcPr>
            <w:tcW w:w="1980" w:type="dxa"/>
            <w:vAlign w:val="center"/>
          </w:tcPr>
          <w:p w:rsidR="00DD7EA3" w:rsidRPr="00B02D18" w:rsidRDefault="00DD7EA3" w:rsidP="00D4676C">
            <w:pPr>
              <w:jc w:val="center"/>
            </w:pPr>
            <w:r>
              <w:t>10</w:t>
            </w:r>
          </w:p>
        </w:tc>
      </w:tr>
      <w:tr w:rsidR="00DD7EA3" w:rsidRPr="006112D9">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A177FA" w:rsidRDefault="00DD7EA3" w:rsidP="0047521E">
            <w:pPr>
              <w:rPr>
                <w:b/>
                <w:bCs/>
              </w:rPr>
            </w:pPr>
            <w:r w:rsidRPr="00A177FA">
              <w:rPr>
                <w:b/>
                <w:bCs/>
              </w:rPr>
              <w:t>Összesen</w:t>
            </w:r>
          </w:p>
        </w:tc>
        <w:tc>
          <w:tcPr>
            <w:tcW w:w="1980" w:type="dxa"/>
            <w:vAlign w:val="center"/>
          </w:tcPr>
          <w:p w:rsidR="00DD7EA3" w:rsidRPr="00A177FA" w:rsidRDefault="00DD7EA3" w:rsidP="00A177FA">
            <w:pPr>
              <w:jc w:val="center"/>
              <w:rPr>
                <w:b/>
                <w:bCs/>
              </w:rPr>
            </w:pPr>
            <w:r>
              <w:rPr>
                <w:b/>
                <w:bCs/>
              </w:rPr>
              <w:t>36</w:t>
            </w:r>
          </w:p>
        </w:tc>
      </w:tr>
    </w:tbl>
    <w:p w:rsidR="00DD7EA3" w:rsidRPr="00241F8B" w:rsidRDefault="00DD7EA3" w:rsidP="0047521E">
      <w:r>
        <w:rPr>
          <w:sz w:val="40"/>
          <w:szCs w:val="40"/>
        </w:rP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603"/>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Embernek lenni (1.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Szóbeli szövegek megértésének és alkotásának elősegítése</w:t>
            </w:r>
          </w:p>
          <w:p w:rsidR="00DD7EA3" w:rsidRPr="009D4ACE" w:rsidRDefault="00DD7EA3" w:rsidP="0047521E">
            <w:r w:rsidRPr="009D4ACE">
              <w:t>Írásbeli szövegek alkotása</w:t>
            </w:r>
          </w:p>
          <w:p w:rsidR="00DD7EA3" w:rsidRPr="00A177FA" w:rsidRDefault="00DD7EA3" w:rsidP="0047521E">
            <w:pPr>
              <w:rPr>
                <w:b/>
                <w:bCs/>
              </w:rPr>
            </w:pPr>
            <w:r w:rsidRPr="00A177FA">
              <w:rPr>
                <w:b/>
                <w:bCs/>
              </w:rPr>
              <w:t>Kezdeményezőképesség és vállalkozói kompetencia</w:t>
            </w:r>
          </w:p>
          <w:p w:rsidR="00DD7EA3" w:rsidRPr="009D4ACE" w:rsidRDefault="00DD7EA3" w:rsidP="0047521E">
            <w:r w:rsidRPr="009D4ACE">
              <w:t>Az összehasonlítás, az osztályozás és a rendszerezés képességének fejlesztése</w:t>
            </w:r>
          </w:p>
          <w:p w:rsidR="00DD7EA3" w:rsidRPr="009D4ACE" w:rsidRDefault="00DD7EA3" w:rsidP="0047521E">
            <w:r w:rsidRPr="00A177FA">
              <w:rPr>
                <w:b/>
                <w:bCs/>
              </w:rPr>
              <w:t>Szociális és állampolgári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társadalmi érzékenység képességének fejlesztése</w:t>
            </w:r>
          </w:p>
          <w:p w:rsidR="00DD7EA3" w:rsidRPr="009D4ACE" w:rsidRDefault="00DD7EA3" w:rsidP="0047521E">
            <w:r w:rsidRPr="00A177FA">
              <w:rPr>
                <w:b/>
                <w:bCs/>
              </w:rPr>
              <w:t>Esztétikai-művészeti tudatosság és kifejezőképesség</w:t>
            </w:r>
          </w:p>
          <w:p w:rsidR="00DD7EA3" w:rsidRPr="00A177FA" w:rsidRDefault="00DD7EA3" w:rsidP="0047521E">
            <w:pPr>
              <w:rPr>
                <w:i/>
                <w:iCs/>
              </w:rPr>
            </w:pPr>
            <w:r w:rsidRPr="00A177FA">
              <w:rPr>
                <w:i/>
                <w:iCs/>
              </w:rPr>
              <w:t>Testi, lelki egészség</w:t>
            </w:r>
          </w:p>
          <w:p w:rsidR="00DD7EA3" w:rsidRPr="009D4ACE" w:rsidRDefault="00DD7EA3" w:rsidP="0047521E">
            <w:r w:rsidRPr="009D4ACE">
              <w:t>Az esztétikai érzék és a szervezőképesség fejlesztése</w:t>
            </w:r>
          </w:p>
        </w:tc>
        <w:tc>
          <w:tcPr>
            <w:tcW w:w="4444" w:type="dxa"/>
          </w:tcPr>
          <w:p w:rsidR="00DD7EA3" w:rsidRPr="009D4ACE" w:rsidRDefault="00DD7EA3" w:rsidP="0047521E">
            <w:r w:rsidRPr="009D4ACE">
              <w:t>Az ember biológiai, filozófiai, teológiai fogalma</w:t>
            </w:r>
          </w:p>
          <w:p w:rsidR="00DD7EA3" w:rsidRPr="009D4ACE" w:rsidRDefault="00DD7EA3" w:rsidP="0047521E">
            <w:r w:rsidRPr="009D4ACE">
              <w:t>Antropológiák az ókortól napjainkig</w:t>
            </w:r>
          </w:p>
          <w:p w:rsidR="00DD7EA3" w:rsidRPr="009D4ACE" w:rsidRDefault="00DD7EA3" w:rsidP="0047521E">
            <w:r w:rsidRPr="009D4ACE">
              <w:t>Gyermekkor, ifjúkor, felnőttkor, öregkor</w:t>
            </w:r>
          </w:p>
          <w:p w:rsidR="00DD7EA3" w:rsidRPr="009D4ACE" w:rsidRDefault="00DD7EA3" w:rsidP="0047521E">
            <w:r w:rsidRPr="009D4ACE">
              <w:t>Élet, halál, örök élet</w:t>
            </w:r>
          </w:p>
          <w:p w:rsidR="00DD7EA3" w:rsidRPr="009D4ACE" w:rsidRDefault="00DD7EA3" w:rsidP="0047521E">
            <w:r w:rsidRPr="009D4ACE">
              <w:t>Személyi méltóság és közösségre utaltság</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Tanórai beszélgetés az ember mibenlétéről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Projektmunka: osztályfilm készítése az osztály fejlődésének korszakairól; bemutatása a szülőknek, ismerősöknek</w:t>
            </w:r>
          </w:p>
        </w:tc>
        <w:tc>
          <w:tcPr>
            <w:tcW w:w="2340" w:type="dxa"/>
          </w:tcPr>
          <w:p w:rsidR="00DD7EA3" w:rsidRPr="009D4ACE" w:rsidRDefault="00DD7EA3" w:rsidP="0047521E">
            <w:r w:rsidRPr="009D4ACE">
              <w:t>Pszichológia</w:t>
            </w:r>
          </w:p>
          <w:p w:rsidR="00DD7EA3" w:rsidRPr="009D4ACE" w:rsidRDefault="00DD7EA3" w:rsidP="0047521E">
            <w:r w:rsidRPr="009D4ACE">
              <w:t>Hittan</w:t>
            </w:r>
          </w:p>
          <w:p w:rsidR="00DD7EA3" w:rsidRPr="009D4ACE" w:rsidRDefault="00DD7EA3" w:rsidP="0047521E">
            <w:r w:rsidRPr="009D4ACE">
              <w:t>Történelem</w:t>
            </w:r>
          </w:p>
          <w:p w:rsidR="00DD7EA3" w:rsidRPr="009D4ACE" w:rsidRDefault="00DD7EA3" w:rsidP="0047521E">
            <w:r w:rsidRPr="009D4ACE">
              <w:t>Biológia</w:t>
            </w:r>
          </w:p>
          <w:p w:rsidR="00DD7EA3" w:rsidRPr="009D4ACE" w:rsidRDefault="00DD7EA3" w:rsidP="0047521E"/>
          <w:p w:rsidR="00DD7EA3" w:rsidRPr="009D4ACE" w:rsidRDefault="00DD7EA3" w:rsidP="0047521E">
            <w:r w:rsidRPr="009D4ACE">
              <w:t>Filmművészet</w:t>
            </w:r>
          </w:p>
          <w:p w:rsidR="00DD7EA3" w:rsidRPr="009D4ACE" w:rsidRDefault="00DD7EA3" w:rsidP="0047521E">
            <w:r w:rsidRPr="009D4ACE">
              <w:t>Informatika</w:t>
            </w:r>
          </w:p>
        </w:tc>
      </w:tr>
    </w:tbl>
    <w:p w:rsidR="00DD7EA3" w:rsidRDefault="00DD7EA3" w:rsidP="0047521E"/>
    <w:p w:rsidR="00DD7EA3" w:rsidRDefault="00DD7EA3" w:rsidP="0047521E"/>
    <w:p w:rsidR="00DD7EA3" w:rsidRDefault="00DD7EA3" w:rsidP="0047521E">
      <w: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Kpalrs"/>
              <w:spacing w:before="60" w:after="60"/>
              <w:jc w:val="center"/>
              <w:rPr>
                <w:sz w:val="24"/>
                <w:szCs w:val="24"/>
              </w:rPr>
            </w:pPr>
            <w:r w:rsidRPr="00A177FA">
              <w:rPr>
                <w:sz w:val="24"/>
                <w:szCs w:val="24"/>
              </w:rPr>
              <w:t>Egészséges életmód (2.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Szociális és állampolgári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Az oksági gondolkodás, a kritikus gondolkodás fejlesztése</w:t>
            </w:r>
          </w:p>
          <w:p w:rsidR="00DD7EA3" w:rsidRPr="009D4ACE" w:rsidRDefault="00DD7EA3" w:rsidP="0047521E">
            <w:r w:rsidRPr="00A177FA">
              <w:rPr>
                <w:b/>
                <w:bCs/>
              </w:rPr>
              <w:t>Anyanyelvi kommunikáció</w:t>
            </w:r>
          </w:p>
          <w:p w:rsidR="00DD7EA3" w:rsidRPr="00A177FA" w:rsidRDefault="00DD7EA3" w:rsidP="0047521E">
            <w:pPr>
              <w:rPr>
                <w:i/>
                <w:iCs/>
              </w:rPr>
            </w:pPr>
            <w:r w:rsidRPr="00A177FA">
              <w:rPr>
                <w:i/>
                <w:iCs/>
              </w:rPr>
              <w:t>Felkészülés a felnőtt lét szerepeire</w:t>
            </w:r>
          </w:p>
          <w:p w:rsidR="00DD7EA3" w:rsidRPr="009D4ACE" w:rsidRDefault="00DD7EA3" w:rsidP="0047521E">
            <w:r w:rsidRPr="009D4ACE">
              <w:t>Szóbeli és írásbeli szövegek alkotása képességének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Gazdasági  és pénzügyi nevelés</w:t>
            </w:r>
          </w:p>
          <w:p w:rsidR="00DD7EA3" w:rsidRPr="009D4ACE" w:rsidRDefault="00DD7EA3" w:rsidP="0047521E">
            <w:r w:rsidRPr="009D4ACE">
              <w:t>A felelősségvállalás képességének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A tanulás tanítása</w:t>
            </w:r>
          </w:p>
          <w:p w:rsidR="00DD7EA3" w:rsidRPr="009D4ACE" w:rsidRDefault="00DD7EA3" w:rsidP="0047521E">
            <w:r w:rsidRPr="009D4ACE">
              <w:t>Az információkezelés érzékének fejlesztése</w:t>
            </w:r>
          </w:p>
        </w:tc>
        <w:tc>
          <w:tcPr>
            <w:tcW w:w="4444" w:type="dxa"/>
          </w:tcPr>
          <w:p w:rsidR="00DD7EA3" w:rsidRPr="009D4ACE" w:rsidRDefault="00DD7EA3" w:rsidP="0047521E">
            <w:r w:rsidRPr="009D4ACE">
              <w:t>Testünknek is örök jövője van</w:t>
            </w:r>
          </w:p>
          <w:p w:rsidR="00DD7EA3" w:rsidRPr="009D4ACE" w:rsidRDefault="00DD7EA3" w:rsidP="0047521E">
            <w:r w:rsidRPr="009D4ACE">
              <w:t>Testápolás, testedzés</w:t>
            </w:r>
          </w:p>
          <w:p w:rsidR="00DD7EA3" w:rsidRPr="009D4ACE" w:rsidRDefault="00DD7EA3" w:rsidP="0047521E">
            <w:r w:rsidRPr="009D4ACE">
              <w:t>Sport, természetjárás</w:t>
            </w:r>
          </w:p>
          <w:p w:rsidR="00DD7EA3" w:rsidRPr="009D4ACE" w:rsidRDefault="00DD7EA3" w:rsidP="0047521E">
            <w:r w:rsidRPr="009D4ACE">
              <w:t>Káros szenvedélyek</w:t>
            </w:r>
          </w:p>
        </w:tc>
        <w:tc>
          <w:tcPr>
            <w:tcW w:w="4500" w:type="dxa"/>
          </w:tcPr>
          <w:p w:rsidR="00DD7EA3" w:rsidRPr="00A177FA" w:rsidRDefault="00DD7EA3" w:rsidP="0047521E">
            <w:pPr>
              <w:rPr>
                <w:color w:val="000000"/>
              </w:rPr>
            </w:pPr>
            <w:r w:rsidRPr="00A177FA">
              <w:rPr>
                <w:color w:val="000000"/>
              </w:rPr>
              <w:t>Kiscsoportos beszélgetés megadott szempontok alapján az egészséges életmódról; beszámoló az eredményekről az osztály előtt; a megállapításokról osztályújság szerkesztése, terjesztése a szülők, ismerősök között</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Fakultatív természetjáró program szervezése az iskolaközösség számára</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Drog prevenció: beszélgetés az előző évfolyamon szerzett ismeretek kapcsán</w:t>
            </w:r>
          </w:p>
        </w:tc>
        <w:tc>
          <w:tcPr>
            <w:tcW w:w="2340" w:type="dxa"/>
          </w:tcPr>
          <w:p w:rsidR="00DD7EA3" w:rsidRPr="009D4ACE" w:rsidRDefault="00DD7EA3" w:rsidP="0047521E">
            <w:r w:rsidRPr="009D4ACE">
              <w:t>Hittan</w:t>
            </w:r>
          </w:p>
          <w:p w:rsidR="00DD7EA3" w:rsidRPr="009D4ACE" w:rsidRDefault="00DD7EA3" w:rsidP="0047521E">
            <w:r w:rsidRPr="009D4ACE">
              <w:t>Biológia</w:t>
            </w:r>
          </w:p>
          <w:p w:rsidR="00DD7EA3" w:rsidRPr="009D4ACE" w:rsidRDefault="00DD7EA3" w:rsidP="0047521E">
            <w:r w:rsidRPr="009D4ACE">
              <w:t>Testnevelés</w:t>
            </w:r>
          </w:p>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58"/>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Hivatáskeresés (3.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Anyanyelvi kommunikáció</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Szóbeli és írásbeli szövegek alkotása</w:t>
            </w:r>
          </w:p>
          <w:p w:rsidR="00DD7EA3" w:rsidRPr="009D4ACE" w:rsidRDefault="00DD7EA3" w:rsidP="0047521E">
            <w:r w:rsidRPr="00A177FA">
              <w:rPr>
                <w:b/>
                <w:bCs/>
              </w:rPr>
              <w:t>Szociális és állampolgári kompetencia</w:t>
            </w:r>
          </w:p>
          <w:p w:rsidR="00DD7EA3" w:rsidRPr="00A177FA" w:rsidRDefault="00DD7EA3" w:rsidP="0047521E">
            <w:pPr>
              <w:rPr>
                <w:i/>
                <w:iCs/>
              </w:rPr>
            </w:pPr>
            <w:r>
              <w:rPr>
                <w:i/>
                <w:iCs/>
              </w:rPr>
              <w:t>Pályaorientáció</w:t>
            </w:r>
          </w:p>
          <w:p w:rsidR="00DD7EA3" w:rsidRPr="009D4ACE" w:rsidRDefault="00DD7EA3" w:rsidP="0047521E">
            <w:r w:rsidRPr="009D4ACE">
              <w:t>A társadalmi érzékenység és empátiakészség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Az információkezelés képességének fejlesztése</w:t>
            </w:r>
          </w:p>
        </w:tc>
        <w:tc>
          <w:tcPr>
            <w:tcW w:w="4444" w:type="dxa"/>
          </w:tcPr>
          <w:p w:rsidR="00DD7EA3" w:rsidRPr="009D4ACE" w:rsidRDefault="00DD7EA3" w:rsidP="0047521E">
            <w:r w:rsidRPr="009D4ACE">
              <w:t>Házasság, család</w:t>
            </w:r>
          </w:p>
          <w:p w:rsidR="00DD7EA3" w:rsidRPr="009D4ACE" w:rsidRDefault="00DD7EA3" w:rsidP="0047521E">
            <w:r w:rsidRPr="009D4ACE">
              <w:t>Papság, szerzetesség</w:t>
            </w:r>
          </w:p>
          <w:p w:rsidR="00DD7EA3" w:rsidRPr="009D4ACE" w:rsidRDefault="00DD7EA3" w:rsidP="0047521E">
            <w:r w:rsidRPr="009D4ACE">
              <w:t>Felelős ismerkedés, barátkozás a másneműekkel</w:t>
            </w:r>
          </w:p>
          <w:p w:rsidR="00DD7EA3" w:rsidRPr="009D4ACE" w:rsidRDefault="00DD7EA3" w:rsidP="0047521E">
            <w:r w:rsidRPr="009D4ACE">
              <w:t>Pályaválasztás</w:t>
            </w:r>
          </w:p>
        </w:tc>
        <w:tc>
          <w:tcPr>
            <w:tcW w:w="4500" w:type="dxa"/>
          </w:tcPr>
          <w:p w:rsidR="00DD7EA3" w:rsidRPr="00A177FA" w:rsidRDefault="00DD7EA3" w:rsidP="0047521E">
            <w:pPr>
              <w:rPr>
                <w:color w:val="000000"/>
              </w:rPr>
            </w:pPr>
            <w:r w:rsidRPr="00A177FA">
              <w:rPr>
                <w:color w:val="000000"/>
              </w:rPr>
              <w:t>Tanórai beszélgetés a hivatásokról</w:t>
            </w:r>
          </w:p>
          <w:p w:rsidR="00DD7EA3" w:rsidRPr="00A177FA" w:rsidRDefault="00DD7EA3" w:rsidP="0047521E">
            <w:pPr>
              <w:rPr>
                <w:color w:val="000000"/>
              </w:rPr>
            </w:pPr>
            <w:r w:rsidRPr="00A177FA">
              <w:rPr>
                <w:color w:val="000000"/>
              </w:rPr>
              <w:t>Különböző hivatású, életállapotú emberek meghívása, interjú készítése, beszélgetés velük</w:t>
            </w:r>
          </w:p>
          <w:p w:rsidR="00DD7EA3" w:rsidRPr="00A177FA" w:rsidRDefault="00DD7EA3" w:rsidP="0047521E">
            <w:pPr>
              <w:rPr>
                <w:color w:val="000000"/>
              </w:rPr>
            </w:pPr>
            <w:r w:rsidRPr="00A177FA">
              <w:rPr>
                <w:color w:val="000000"/>
              </w:rPr>
              <w:t>Az iskola honlapján képes beszámoló készítése a tapasztalatokról</w:t>
            </w:r>
          </w:p>
        </w:tc>
        <w:tc>
          <w:tcPr>
            <w:tcW w:w="2340" w:type="dxa"/>
          </w:tcPr>
          <w:p w:rsidR="00DD7EA3" w:rsidRPr="009D4ACE" w:rsidRDefault="00DD7EA3" w:rsidP="0047521E"/>
          <w:p w:rsidR="00DD7EA3" w:rsidRPr="009D4ACE" w:rsidRDefault="00DD7EA3" w:rsidP="0047521E"/>
          <w:p w:rsidR="00DD7EA3" w:rsidRPr="009D4ACE" w:rsidRDefault="00DD7EA3" w:rsidP="0047521E">
            <w:r w:rsidRPr="009D4ACE">
              <w:t>Fotóművészet</w:t>
            </w:r>
          </w:p>
          <w:p w:rsidR="00DD7EA3" w:rsidRPr="009D4ACE" w:rsidRDefault="00DD7EA3" w:rsidP="0047521E">
            <w:r w:rsidRPr="009D4ACE">
              <w:t>Informatika</w:t>
            </w:r>
          </w:p>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45"/>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Közösségek, közélet (4.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Olvasott szövegek értése képességének fejlesztése</w:t>
            </w:r>
          </w:p>
          <w:p w:rsidR="00DD7EA3" w:rsidRPr="009D4ACE" w:rsidRDefault="00DD7EA3" w:rsidP="0047521E">
            <w:r w:rsidRPr="009D4ACE">
              <w:t>Szóbeli és írásbeli szövegek alkotása</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Gazdasági és pénzügyi nevelés</w:t>
            </w:r>
          </w:p>
          <w:p w:rsidR="00DD7EA3" w:rsidRPr="009D4ACE" w:rsidRDefault="00DD7EA3" w:rsidP="0047521E">
            <w:r w:rsidRPr="009D4ACE">
              <w:t>A kritikus gondolkodás és az alternatívaállítás képességének fejlesztése</w:t>
            </w:r>
          </w:p>
          <w:p w:rsidR="00DD7EA3" w:rsidRPr="009D4ACE" w:rsidRDefault="00DD7EA3" w:rsidP="0047521E">
            <w:r w:rsidRPr="00A177FA">
              <w:rPr>
                <w:b/>
                <w:bCs/>
              </w:rPr>
              <w:t>Szociális és állampolgári kompetencia</w:t>
            </w:r>
          </w:p>
          <w:p w:rsidR="00DD7EA3" w:rsidRPr="00A177FA" w:rsidRDefault="00DD7EA3" w:rsidP="0047521E">
            <w:pPr>
              <w:rPr>
                <w:i/>
                <w:iCs/>
              </w:rPr>
            </w:pPr>
            <w:r>
              <w:rPr>
                <w:i/>
                <w:iCs/>
              </w:rPr>
              <w:t>Fenntarthatóság, környezettudatosság</w:t>
            </w:r>
          </w:p>
          <w:p w:rsidR="00DD7EA3" w:rsidRPr="009D4ACE" w:rsidRDefault="00DD7EA3" w:rsidP="0047521E">
            <w:r w:rsidRPr="009D4ACE">
              <w:t>A társadalmi érzékenység képességének fejlesztése</w:t>
            </w:r>
          </w:p>
          <w:p w:rsidR="00DD7EA3" w:rsidRPr="00A177FA" w:rsidRDefault="00DD7EA3" w:rsidP="0047521E">
            <w:pPr>
              <w:rPr>
                <w:b/>
                <w:bCs/>
              </w:rPr>
            </w:pPr>
            <w:r w:rsidRPr="00A177FA">
              <w:rPr>
                <w:b/>
                <w:bCs/>
              </w:rPr>
              <w:t>Esztétikai-művészeti tudatosság és kifejezőképesség</w:t>
            </w:r>
          </w:p>
          <w:p w:rsidR="00DD7EA3" w:rsidRPr="00A177FA" w:rsidRDefault="00DD7EA3" w:rsidP="0047521E">
            <w:pPr>
              <w:rPr>
                <w:i/>
                <w:iCs/>
              </w:rPr>
            </w:pPr>
            <w:r w:rsidRPr="00A177FA">
              <w:rPr>
                <w:i/>
                <w:iCs/>
              </w:rPr>
              <w:t>Testi, lelki egészség</w:t>
            </w:r>
          </w:p>
          <w:p w:rsidR="00DD7EA3" w:rsidRPr="00A177FA" w:rsidRDefault="00DD7EA3" w:rsidP="0047521E">
            <w:pPr>
              <w:rPr>
                <w:i/>
                <w:iCs/>
              </w:rPr>
            </w:pPr>
            <w:r w:rsidRPr="00A177FA">
              <w:rPr>
                <w:i/>
                <w:iCs/>
              </w:rPr>
              <w:t>Felkészülés a felnőtt lét szerepeire</w:t>
            </w:r>
          </w:p>
          <w:p w:rsidR="00DD7EA3" w:rsidRPr="009D4ACE" w:rsidRDefault="00DD7EA3" w:rsidP="0047521E">
            <w:r w:rsidRPr="009D4ACE">
              <w:t>Az önfejlesztés és etikai érzék fejlesztése</w:t>
            </w:r>
          </w:p>
        </w:tc>
        <w:tc>
          <w:tcPr>
            <w:tcW w:w="4444" w:type="dxa"/>
          </w:tcPr>
          <w:p w:rsidR="00DD7EA3" w:rsidRPr="009D4ACE" w:rsidRDefault="00DD7EA3" w:rsidP="0047521E">
            <w:r w:rsidRPr="009D4ACE">
              <w:t>A Biblia tanítása a közösségi életről, közéletről</w:t>
            </w:r>
          </w:p>
          <w:p w:rsidR="00DD7EA3" w:rsidRPr="009D4ACE" w:rsidRDefault="00DD7EA3" w:rsidP="0047521E">
            <w:r w:rsidRPr="009D4ACE">
              <w:t>Szociális enciklikák a Rerum novarumtól kezdve</w:t>
            </w:r>
          </w:p>
          <w:p w:rsidR="00DD7EA3" w:rsidRPr="009D4ACE" w:rsidRDefault="00DD7EA3" w:rsidP="0047521E">
            <w:r w:rsidRPr="009D4ACE">
              <w:t>A keresztény ember társadalmi felelőssége</w:t>
            </w:r>
          </w:p>
          <w:p w:rsidR="00DD7EA3" w:rsidRPr="009D4ACE" w:rsidRDefault="00DD7EA3" w:rsidP="0047521E">
            <w:r w:rsidRPr="009D4ACE">
              <w:t>Politikai elkötelezettség</w:t>
            </w:r>
          </w:p>
          <w:p w:rsidR="00DD7EA3" w:rsidRPr="00A177FA" w:rsidRDefault="00DD7EA3" w:rsidP="0047521E">
            <w:pPr>
              <w:rPr>
                <w:u w:val="single"/>
              </w:rPr>
            </w:pPr>
          </w:p>
          <w:p w:rsidR="00DD7EA3" w:rsidRPr="00A177FA" w:rsidRDefault="00DD7EA3" w:rsidP="0047521E">
            <w:pPr>
              <w:rPr>
                <w:u w:val="single"/>
              </w:rPr>
            </w:pPr>
          </w:p>
          <w:p w:rsidR="00DD7EA3" w:rsidRPr="00A177FA" w:rsidRDefault="00DD7EA3" w:rsidP="0047521E">
            <w:pPr>
              <w:rPr>
                <w:u w:val="single"/>
              </w:rPr>
            </w:pPr>
          </w:p>
          <w:p w:rsidR="00DD7EA3" w:rsidRPr="00A177FA" w:rsidRDefault="00DD7EA3" w:rsidP="0047521E">
            <w:pPr>
              <w:rPr>
                <w:u w:val="single"/>
              </w:rPr>
            </w:pPr>
          </w:p>
          <w:p w:rsidR="00DD7EA3" w:rsidRPr="009D4ACE" w:rsidRDefault="00DD7EA3" w:rsidP="0047521E">
            <w:r w:rsidRPr="009D4ACE">
              <w:t>A fogyasztói társadalom; fogyasztóvédelem</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Tanórai beszélgetés a társadalom szociális problémáiról</w:t>
            </w:r>
          </w:p>
          <w:p w:rsidR="00DD7EA3" w:rsidRPr="00A177FA" w:rsidRDefault="00DD7EA3" w:rsidP="0047521E">
            <w:pPr>
              <w:rPr>
                <w:color w:val="000000"/>
              </w:rPr>
            </w:pPr>
            <w:r w:rsidRPr="00A177FA">
              <w:rPr>
                <w:color w:val="000000"/>
              </w:rPr>
              <w:t>Ismerkedés az egyház szociális tanításával, a dokumentumokból vett részletek értő olvasása; értelmezése tanári irányítással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Projektmunka: egy szegénykonyha meglátogatása, bekapcsolódás a tevékenységébe: beszerzés, ételkészítés, rendrakás; a tapasztalatokról beszámoló készítése a faliújságra</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Szimulációs játék segítségével feldolgozni, milyen vásárlási szokások kialakításával lehet igazságosabban elosztani az anyagi javakat</w:t>
            </w:r>
          </w:p>
          <w:p w:rsidR="00DD7EA3" w:rsidRPr="00A177FA" w:rsidRDefault="00DD7EA3" w:rsidP="0047521E">
            <w:pPr>
              <w:rPr>
                <w:color w:val="000000"/>
              </w:rPr>
            </w:pPr>
          </w:p>
        </w:tc>
        <w:tc>
          <w:tcPr>
            <w:tcW w:w="2340" w:type="dxa"/>
          </w:tcPr>
          <w:p w:rsidR="00DD7EA3" w:rsidRPr="009D4ACE" w:rsidRDefault="00DD7EA3" w:rsidP="0047521E">
            <w:r w:rsidRPr="009D4ACE">
              <w:t>Szociológia</w:t>
            </w:r>
          </w:p>
          <w:p w:rsidR="00DD7EA3" w:rsidRPr="009D4ACE" w:rsidRDefault="00DD7EA3" w:rsidP="0047521E"/>
          <w:p w:rsidR="00DD7EA3" w:rsidRPr="009D4ACE" w:rsidRDefault="00DD7EA3" w:rsidP="0047521E">
            <w:r w:rsidRPr="009D4ACE">
              <w:t>Informatika</w:t>
            </w:r>
          </w:p>
          <w:p w:rsidR="00DD7EA3" w:rsidRPr="009D4ACE" w:rsidRDefault="00DD7EA3" w:rsidP="0047521E"/>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390"/>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Magyarnak lenni (5.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Esztétikai-művészeti tudatosság és kifejezőképesség</w:t>
            </w:r>
          </w:p>
          <w:p w:rsidR="00DD7EA3" w:rsidRPr="00A177FA" w:rsidRDefault="00DD7EA3" w:rsidP="0047521E">
            <w:pPr>
              <w:rPr>
                <w:i/>
                <w:iCs/>
              </w:rPr>
            </w:pPr>
            <w:r>
              <w:rPr>
                <w:i/>
                <w:iCs/>
              </w:rPr>
              <w:t>Felelősségvállalás másokért</w:t>
            </w:r>
            <w:r w:rsidRPr="00A177FA">
              <w:rPr>
                <w:i/>
                <w:iCs/>
              </w:rPr>
              <w:t xml:space="preserve"> – </w:t>
            </w:r>
          </w:p>
          <w:p w:rsidR="00DD7EA3" w:rsidRPr="009D4ACE" w:rsidRDefault="00DD7EA3" w:rsidP="0047521E">
            <w:r w:rsidRPr="009D4ACE">
              <w:t>Az analógiák felismerésének, keresésének és kialakításának fejlesztése</w:t>
            </w:r>
          </w:p>
          <w:p w:rsidR="00DD7EA3" w:rsidRPr="009D4ACE" w:rsidRDefault="00DD7EA3" w:rsidP="0047521E">
            <w:r w:rsidRPr="00A177FA">
              <w:rPr>
                <w:b/>
                <w:bCs/>
              </w:rPr>
              <w:t>Szociális és állampolgári kompetencia</w:t>
            </w:r>
          </w:p>
          <w:p w:rsidR="00DD7EA3" w:rsidRPr="00A177FA" w:rsidRDefault="00DD7EA3" w:rsidP="0047521E">
            <w:pPr>
              <w:rPr>
                <w:i/>
                <w:iCs/>
              </w:rPr>
            </w:pPr>
            <w:r>
              <w:rPr>
                <w:i/>
                <w:iCs/>
              </w:rPr>
              <w:t>Nemzeti öntudat, hazafias nevelés</w:t>
            </w:r>
          </w:p>
          <w:p w:rsidR="00DD7EA3" w:rsidRPr="009D4ACE" w:rsidRDefault="00DD7EA3" w:rsidP="0047521E">
            <w:r w:rsidRPr="009D4ACE">
              <w:t>Az önértékelés képességének fejlesztése</w:t>
            </w:r>
          </w:p>
          <w:p w:rsidR="00DD7EA3" w:rsidRPr="00A177FA" w:rsidRDefault="00DD7EA3" w:rsidP="0047521E">
            <w:pPr>
              <w:rPr>
                <w:b/>
                <w:bCs/>
              </w:rPr>
            </w:pPr>
            <w:r w:rsidRPr="00A177FA">
              <w:rPr>
                <w:b/>
                <w:bCs/>
              </w:rPr>
              <w:t>Anyanyelvi kommunikáció</w:t>
            </w:r>
          </w:p>
          <w:p w:rsidR="00DD7EA3" w:rsidRPr="009D4ACE" w:rsidRDefault="00DD7EA3" w:rsidP="0047521E">
            <w:r w:rsidRPr="009D4ACE">
              <w:t>Szóbeli kifejezőkészség és előadáskészség fejlesztése</w:t>
            </w:r>
          </w:p>
          <w:p w:rsidR="00DD7EA3" w:rsidRPr="00A177FA" w:rsidRDefault="00DD7EA3" w:rsidP="00766BE4">
            <w:pPr>
              <w:rPr>
                <w:i/>
                <w:iCs/>
              </w:rPr>
            </w:pPr>
            <w:r w:rsidRPr="00A177FA">
              <w:rPr>
                <w:i/>
                <w:iCs/>
              </w:rPr>
              <w:t>Fel</w:t>
            </w:r>
            <w:r>
              <w:rPr>
                <w:i/>
                <w:iCs/>
              </w:rPr>
              <w:t>elősségvállalás másokért, önkéntesség</w:t>
            </w:r>
          </w:p>
          <w:p w:rsidR="00DD7EA3" w:rsidRPr="009D4ACE" w:rsidRDefault="00DD7EA3" w:rsidP="0047521E">
            <w:r w:rsidRPr="00A177FA">
              <w:rPr>
                <w:b/>
                <w:bCs/>
              </w:rPr>
              <w:t>Kezdeményezőképesség és vállalkozói kompetencia</w:t>
            </w:r>
          </w:p>
          <w:p w:rsidR="00DD7EA3" w:rsidRPr="00A177FA" w:rsidRDefault="00DD7EA3" w:rsidP="0047521E">
            <w:pPr>
              <w:rPr>
                <w:i/>
                <w:iCs/>
              </w:rPr>
            </w:pPr>
            <w:r>
              <w:rPr>
                <w:i/>
                <w:iCs/>
              </w:rPr>
              <w:t>Gazdasági  és pénzügyi nevelés</w:t>
            </w:r>
          </w:p>
          <w:p w:rsidR="00DD7EA3" w:rsidRPr="009D4ACE" w:rsidRDefault="00DD7EA3" w:rsidP="0047521E">
            <w:r w:rsidRPr="009D4ACE">
              <w:t>A felelősségérzet és a szervezőkészség fejlesztése</w:t>
            </w:r>
          </w:p>
        </w:tc>
        <w:tc>
          <w:tcPr>
            <w:tcW w:w="4444" w:type="dxa"/>
          </w:tcPr>
          <w:p w:rsidR="00DD7EA3" w:rsidRPr="009D4ACE" w:rsidRDefault="00DD7EA3" w:rsidP="0047521E">
            <w:r w:rsidRPr="009D4ACE">
              <w:t>Patriotizmus, nacionalizmus, sovinizmus</w:t>
            </w:r>
          </w:p>
          <w:p w:rsidR="00DD7EA3" w:rsidRPr="009D4ACE" w:rsidRDefault="00DD7EA3" w:rsidP="0047521E">
            <w:r w:rsidRPr="009D4ACE">
              <w:t>Anyanyelvem szépsége, megbecsülése</w:t>
            </w:r>
          </w:p>
          <w:p w:rsidR="00DD7EA3" w:rsidRPr="009D4ACE" w:rsidRDefault="00DD7EA3" w:rsidP="0047521E">
            <w:r w:rsidRPr="009D4ACE">
              <w:t>A nemzeti múlt kötelez</w:t>
            </w:r>
          </w:p>
          <w:p w:rsidR="00DD7EA3" w:rsidRPr="009D4ACE" w:rsidRDefault="00DD7EA3" w:rsidP="0047521E">
            <w:r w:rsidRPr="009D4ACE">
              <w:t>Művészeti kincseink</w:t>
            </w:r>
          </w:p>
          <w:p w:rsidR="00DD7EA3" w:rsidRPr="009D4ACE" w:rsidRDefault="00DD7EA3" w:rsidP="0047521E">
            <w:r w:rsidRPr="009D4ACE">
              <w:t>Magyarság és kereszténység</w:t>
            </w:r>
          </w:p>
          <w:p w:rsidR="00DD7EA3" w:rsidRPr="009D4ACE" w:rsidRDefault="00DD7EA3" w:rsidP="0047521E">
            <w:r w:rsidRPr="009D4ACE">
              <w:t>Személyes felelősségem a magyarság jövőjéért</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A nacionalizmus kirekesztő hatásáról szóló film közös megtekintése</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a nemzeti ünnepek közösséget erősítő szerepéről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Szónokverseny szervezése: téma egy nemzeti ünnep szónoklata</w:t>
            </w:r>
          </w:p>
          <w:p w:rsidR="00DD7EA3" w:rsidRPr="00A177FA" w:rsidRDefault="00DD7EA3" w:rsidP="0047521E">
            <w:pPr>
              <w:rPr>
                <w:color w:val="000000"/>
              </w:rPr>
            </w:pPr>
          </w:p>
        </w:tc>
        <w:tc>
          <w:tcPr>
            <w:tcW w:w="2340" w:type="dxa"/>
          </w:tcPr>
          <w:p w:rsidR="00DD7EA3" w:rsidRDefault="00DD7EA3" w:rsidP="0047521E">
            <w:r>
              <w:t>Filmművészet</w:t>
            </w:r>
          </w:p>
          <w:p w:rsidR="00DD7EA3" w:rsidRDefault="00DD7EA3" w:rsidP="0047521E">
            <w:r>
              <w:t>Irodalom</w:t>
            </w:r>
          </w:p>
          <w:p w:rsidR="00DD7EA3" w:rsidRDefault="00DD7EA3" w:rsidP="0047521E">
            <w:r>
              <w:t>Történelem</w:t>
            </w:r>
          </w:p>
          <w:p w:rsidR="00DD7EA3" w:rsidRDefault="00DD7EA3" w:rsidP="0047521E"/>
        </w:tc>
      </w:tr>
    </w:tbl>
    <w:p w:rsidR="00DD7EA3" w:rsidRDefault="00DD7EA3" w:rsidP="0047521E"/>
    <w:p w:rsidR="00DD7EA3" w:rsidRDefault="00DD7EA3" w:rsidP="0047521E">
      <w:r>
        <w:br w:type="page"/>
      </w:r>
    </w:p>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352"/>
        </w:trPr>
        <w:tc>
          <w:tcPr>
            <w:tcW w:w="15120" w:type="dxa"/>
            <w:gridSpan w:val="4"/>
            <w:vAlign w:val="center"/>
          </w:tcPr>
          <w:p w:rsidR="00DD7EA3" w:rsidRPr="00A177FA" w:rsidRDefault="00DD7EA3" w:rsidP="00A177FA">
            <w:pPr>
              <w:pStyle w:val="Kpalrs"/>
              <w:tabs>
                <w:tab w:val="left" w:pos="8292"/>
              </w:tabs>
              <w:spacing w:before="0" w:after="0"/>
              <w:jc w:val="center"/>
              <w:rPr>
                <w:color w:val="0000FF"/>
                <w:sz w:val="24"/>
                <w:szCs w:val="24"/>
              </w:rPr>
            </w:pPr>
            <w:r w:rsidRPr="00A177FA">
              <w:rPr>
                <w:sz w:val="24"/>
                <w:szCs w:val="24"/>
              </w:rPr>
              <w:t>Környezetvédelem (6.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Szociális és állampolgári kompetencia</w:t>
            </w:r>
          </w:p>
          <w:p w:rsidR="00DD7EA3" w:rsidRPr="00A177FA" w:rsidRDefault="00DD7EA3" w:rsidP="0047521E">
            <w:pPr>
              <w:rPr>
                <w:i/>
                <w:iCs/>
              </w:rPr>
            </w:pPr>
            <w:r>
              <w:rPr>
                <w:i/>
                <w:iCs/>
              </w:rPr>
              <w:t>Fenntarthatóság, környezettudatosság</w:t>
            </w:r>
          </w:p>
          <w:p w:rsidR="00DD7EA3" w:rsidRPr="009D4ACE" w:rsidRDefault="00DD7EA3" w:rsidP="0047521E">
            <w:r w:rsidRPr="009D4ACE">
              <w:t>Az oksági gondolkodás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Fel</w:t>
            </w:r>
            <w:r>
              <w:rPr>
                <w:i/>
                <w:iCs/>
              </w:rPr>
              <w:t>elősségvállalás másokért, önkéntesség</w:t>
            </w:r>
          </w:p>
          <w:p w:rsidR="00DD7EA3" w:rsidRPr="009D4ACE" w:rsidRDefault="00DD7EA3" w:rsidP="0047521E">
            <w:r w:rsidRPr="009D4ACE">
              <w:t>Szóbeli és írásbeli szövegek létrehozásának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társas aktivitás és az etikai érzék fejlesztése</w:t>
            </w:r>
          </w:p>
          <w:p w:rsidR="00DD7EA3" w:rsidRPr="009D4ACE" w:rsidRDefault="00DD7EA3" w:rsidP="0047521E">
            <w:r w:rsidRPr="009D4ACE">
              <w:t>Problémamegoldó gondolkodás fejlesztése</w:t>
            </w:r>
          </w:p>
        </w:tc>
        <w:tc>
          <w:tcPr>
            <w:tcW w:w="4444" w:type="dxa"/>
          </w:tcPr>
          <w:p w:rsidR="00DD7EA3" w:rsidRPr="009D4ACE" w:rsidRDefault="00DD7EA3" w:rsidP="0047521E">
            <w:r w:rsidRPr="009D4ACE">
              <w:t>Az ember felelőssége a teremtett világért</w:t>
            </w:r>
          </w:p>
          <w:p w:rsidR="00DD7EA3" w:rsidRPr="009D4ACE" w:rsidRDefault="00DD7EA3" w:rsidP="0047521E">
            <w:r w:rsidRPr="009D4ACE">
              <w:t>A technikai kultúra káros következményei</w:t>
            </w:r>
          </w:p>
          <w:p w:rsidR="00DD7EA3" w:rsidRPr="009D4ACE" w:rsidRDefault="00DD7EA3" w:rsidP="0047521E">
            <w:r w:rsidRPr="009D4ACE">
              <w:t>Mit tehetek környezetemért?</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Felmérések, interjúk készítése a környezetünkben lévő emberek környezettudatos magatartásáról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az ember felelősségéről a környezet iránt</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Problémamegoldó gyakorlat: hogyan tehetjük élhetőbbé világunkat (ötletbörze); egy javaslat kiválasztása és megvalósítása</w:t>
            </w:r>
          </w:p>
          <w:p w:rsidR="00DD7EA3" w:rsidRPr="00A177FA" w:rsidRDefault="00DD7EA3" w:rsidP="0047521E">
            <w:pPr>
              <w:rPr>
                <w:color w:val="000000"/>
              </w:rPr>
            </w:pPr>
          </w:p>
          <w:p w:rsidR="00DD7EA3" w:rsidRPr="00A177FA" w:rsidRDefault="00DD7EA3" w:rsidP="0047521E">
            <w:pPr>
              <w:rPr>
                <w:color w:val="000000"/>
              </w:rPr>
            </w:pPr>
          </w:p>
        </w:tc>
        <w:tc>
          <w:tcPr>
            <w:tcW w:w="2340" w:type="dxa"/>
          </w:tcPr>
          <w:p w:rsidR="00DD7EA3" w:rsidRDefault="00DD7EA3" w:rsidP="0047521E">
            <w:r>
              <w:t>Földrajz</w:t>
            </w:r>
          </w:p>
          <w:p w:rsidR="00DD7EA3" w:rsidRDefault="00DD7EA3" w:rsidP="0047521E">
            <w:r>
              <w:t>Hittan</w:t>
            </w:r>
          </w:p>
          <w:p w:rsidR="00DD7EA3" w:rsidRDefault="00DD7EA3" w:rsidP="0047521E">
            <w:r>
              <w:t>Etika</w:t>
            </w:r>
          </w:p>
          <w:p w:rsidR="00DD7EA3" w:rsidRDefault="00DD7EA3" w:rsidP="0047521E">
            <w:r>
              <w:t>Biológia</w:t>
            </w:r>
          </w:p>
        </w:tc>
      </w:tr>
    </w:tbl>
    <w:p w:rsidR="00DD7EA3" w:rsidRDefault="00DD7EA3" w:rsidP="0047521E"/>
    <w:p w:rsidR="00DD7EA3" w:rsidRDefault="00DD7EA3" w:rsidP="0047521E"/>
    <w:p w:rsidR="00DD7EA3" w:rsidRPr="009D4ACE" w:rsidRDefault="00DD7EA3" w:rsidP="0047521E">
      <w:pPr>
        <w:pStyle w:val="Alcm"/>
        <w:rPr>
          <w:rFonts w:ascii="Times New Roman" w:hAnsi="Times New Roman" w:cs="Times New Roman"/>
          <w:b/>
          <w:bCs/>
          <w:spacing w:val="80"/>
          <w:sz w:val="32"/>
          <w:szCs w:val="32"/>
        </w:rPr>
      </w:pPr>
      <w:r>
        <w:br w:type="page"/>
      </w:r>
      <w:r w:rsidRPr="009D4ACE">
        <w:rPr>
          <w:rFonts w:ascii="Times New Roman" w:hAnsi="Times New Roman" w:cs="Times New Roman"/>
          <w:b/>
          <w:bCs/>
          <w:caps/>
          <w:spacing w:val="80"/>
          <w:sz w:val="32"/>
          <w:szCs w:val="32"/>
        </w:rPr>
        <w:t>OSZTÁLYFŐNÖKI</w:t>
      </w:r>
    </w:p>
    <w:p w:rsidR="00DD7EA3" w:rsidRPr="00DD3356" w:rsidRDefault="00DD7EA3" w:rsidP="0047521E">
      <w:pPr>
        <w:pStyle w:val="Alcm"/>
        <w:rPr>
          <w:rFonts w:ascii="Times New Roman" w:hAnsi="Times New Roman" w:cs="Times New Roman"/>
          <w:b/>
          <w:bCs/>
          <w:spacing w:val="80"/>
          <w:sz w:val="28"/>
          <w:szCs w:val="28"/>
        </w:rPr>
      </w:pPr>
      <w:r>
        <w:rPr>
          <w:rFonts w:ascii="Times New Roman" w:hAnsi="Times New Roman" w:cs="Times New Roman"/>
          <w:b/>
          <w:bCs/>
          <w:spacing w:val="80"/>
          <w:sz w:val="28"/>
          <w:szCs w:val="28"/>
        </w:rPr>
        <w:t>11</w:t>
      </w:r>
      <w:r w:rsidRPr="00DD3356">
        <w:rPr>
          <w:rFonts w:ascii="Times New Roman" w:hAnsi="Times New Roman" w:cs="Times New Roman"/>
          <w:b/>
          <w:bCs/>
          <w:spacing w:val="80"/>
          <w:sz w:val="28"/>
          <w:szCs w:val="28"/>
        </w:rPr>
        <w:t>.</w:t>
      </w:r>
      <w:r>
        <w:rPr>
          <w:rFonts w:ascii="Times New Roman" w:hAnsi="Times New Roman" w:cs="Times New Roman"/>
          <w:b/>
          <w:bCs/>
          <w:spacing w:val="80"/>
          <w:sz w:val="28"/>
          <w:szCs w:val="28"/>
        </w:rPr>
        <w:t xml:space="preserve"> </w:t>
      </w:r>
      <w:r w:rsidRPr="00DD3356">
        <w:rPr>
          <w:rFonts w:ascii="Times New Roman" w:hAnsi="Times New Roman" w:cs="Times New Roman"/>
          <w:b/>
          <w:bCs/>
          <w:spacing w:val="80"/>
          <w:sz w:val="28"/>
          <w:szCs w:val="28"/>
        </w:rPr>
        <w:t>évfolyam</w:t>
      </w:r>
    </w:p>
    <w:p w:rsidR="00DD7EA3" w:rsidRPr="009D4ACE" w:rsidRDefault="00DD7EA3" w:rsidP="0047521E">
      <w:pPr>
        <w:pStyle w:val="Cmsor1"/>
        <w:spacing w:line="360" w:lineRule="auto"/>
        <w:rPr>
          <w:rFonts w:ascii="Times New Roman" w:hAnsi="Times New Roman" w:cs="Times New Roman"/>
        </w:rPr>
      </w:pPr>
      <w:r w:rsidRPr="009D4ACE">
        <w:rPr>
          <w:rFonts w:ascii="Times New Roman" w:hAnsi="Times New Roman" w:cs="Times New Roman"/>
        </w:rPr>
        <w:t>Célok és feladat</w:t>
      </w:r>
    </w:p>
    <w:p w:rsidR="00DD7EA3" w:rsidRDefault="00DD7EA3" w:rsidP="0047521E">
      <w:pPr>
        <w:jc w:val="both"/>
      </w:pPr>
      <w:r>
        <w:t>A tanuló lássa be, hogy értelmünk véges, nem tudunk vele mindent felfogni.  „Boldogok, akik nem látnak, és mégis hisznek.” Érezze annak súlyát, hogy döntenie kell további életéről, sorsáról.</w:t>
      </w:r>
    </w:p>
    <w:p w:rsidR="00DD7EA3" w:rsidRDefault="00DD7EA3" w:rsidP="0047521E">
      <w:pPr>
        <w:jc w:val="both"/>
      </w:pPr>
    </w:p>
    <w:p w:rsidR="00DD7EA3" w:rsidRDefault="00DD7EA3" w:rsidP="0047521E">
      <w:pPr>
        <w:jc w:val="both"/>
      </w:pPr>
      <w: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DD7EA3" w:rsidRDefault="00DD7EA3" w:rsidP="0047521E">
      <w:pPr>
        <w:jc w:val="both"/>
      </w:pPr>
      <w:r>
        <w:t>Kapcsolódjon be aktívan az egyház életébe: ifjúsági találkozók, ministrálás, közösségi élet, templomi szolgálat, karitász.</w:t>
      </w:r>
    </w:p>
    <w:p w:rsidR="00DD7EA3" w:rsidRDefault="00DD7EA3" w:rsidP="0047521E">
      <w:pPr>
        <w:jc w:val="both"/>
      </w:pPr>
    </w:p>
    <w:p w:rsidR="00DD7EA3" w:rsidRDefault="00DD7EA3" w:rsidP="0047521E">
      <w:pPr>
        <w:jc w:val="both"/>
      </w:pPr>
      <w: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DD7EA3" w:rsidRDefault="00DD7EA3" w:rsidP="0047521E">
      <w:pPr>
        <w:jc w:val="both"/>
      </w:pPr>
    </w:p>
    <w:p w:rsidR="00DD7EA3" w:rsidRDefault="00DD7EA3" w:rsidP="0047521E">
      <w:pPr>
        <w:jc w:val="both"/>
      </w:pPr>
      <w:r>
        <w:t>Legyen képes megszervezni egy-egy családi vagy osztályünnepet. Legyen igényes az ünnepléssel kapcsolatban. Tudja, hogy a tartalmatlan „szórakozás” rombol és nem épít. Legjobban a lustaság fáraszt.</w:t>
      </w:r>
    </w:p>
    <w:p w:rsidR="00DD7EA3" w:rsidRDefault="00DD7EA3" w:rsidP="0047521E">
      <w:pPr>
        <w:jc w:val="both"/>
      </w:pPr>
    </w:p>
    <w:p w:rsidR="00DD7EA3" w:rsidRDefault="00DD7EA3" w:rsidP="0047521E">
      <w:pPr>
        <w:jc w:val="both"/>
      </w:pPr>
      <w:r>
        <w:t>Tanulja meg: a szentek azáltal váltak szentekké, hogy nem hagyták befolyásolni magukat a kor divatjától vagy a politikai erőktől, örök értékekhez ragaszkodtak akár életük árán is.</w:t>
      </w:r>
    </w:p>
    <w:p w:rsidR="00DD7EA3" w:rsidRDefault="00DD7EA3" w:rsidP="0047521E"/>
    <w:p w:rsidR="00DD7EA3" w:rsidRDefault="00DD7EA3" w:rsidP="0047521E">
      <w: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DD7EA3" w:rsidRPr="00E869C7" w:rsidRDefault="00DD7EA3" w:rsidP="0047521E">
      <w:pPr>
        <w:pStyle w:val="Szvegtrzs"/>
        <w:rPr>
          <w:b/>
          <w:bCs/>
          <w:sz w:val="28"/>
          <w:szCs w:val="28"/>
          <w:lang w:val="hu-HU"/>
        </w:rPr>
      </w:pPr>
    </w:p>
    <w:p w:rsidR="00DD7EA3" w:rsidRPr="00E869C7" w:rsidRDefault="00DD7EA3" w:rsidP="0047521E">
      <w:pPr>
        <w:pStyle w:val="Szvegtrzs"/>
        <w:rPr>
          <w:b/>
          <w:bCs/>
          <w:sz w:val="28"/>
          <w:szCs w:val="28"/>
          <w:lang w:val="hu-HU"/>
        </w:rPr>
      </w:pPr>
      <w:r w:rsidRPr="00E869C7">
        <w:rPr>
          <w:b/>
          <w:bCs/>
          <w:color w:val="008000"/>
          <w:sz w:val="28"/>
          <w:szCs w:val="28"/>
          <w:lang w:val="hu-HU"/>
        </w:rPr>
        <w:br w:type="page"/>
      </w:r>
    </w:p>
    <w:p w:rsidR="00DD7EA3" w:rsidRPr="00E869C7" w:rsidRDefault="00DD7EA3" w:rsidP="0047521E">
      <w:pPr>
        <w:pStyle w:val="Szvegtrzs"/>
        <w:jc w:val="center"/>
        <w:rPr>
          <w:b/>
          <w:bCs/>
          <w:sz w:val="28"/>
          <w:szCs w:val="28"/>
          <w:lang w:val="hu-HU"/>
        </w:rPr>
      </w:pPr>
    </w:p>
    <w:p w:rsidR="00DD7EA3" w:rsidRPr="009D4ACE" w:rsidRDefault="00DD7EA3" w:rsidP="0047521E">
      <w:pPr>
        <w:pStyle w:val="Szvegtrzs"/>
        <w:jc w:val="center"/>
        <w:rPr>
          <w:b/>
          <w:bCs/>
          <w:sz w:val="28"/>
          <w:szCs w:val="28"/>
          <w:lang w:val="hu-HU"/>
        </w:rPr>
      </w:pPr>
      <w:r w:rsidRPr="009D4ACE">
        <w:rPr>
          <w:b/>
          <w:bCs/>
          <w:sz w:val="28"/>
          <w:szCs w:val="28"/>
          <w:lang w:val="hu-HU"/>
        </w:rPr>
        <w:t>11. évfolyam</w:t>
      </w:r>
    </w:p>
    <w:p w:rsidR="00DD7EA3" w:rsidRPr="009D4ACE" w:rsidRDefault="00DD7EA3" w:rsidP="0047521E">
      <w:pPr>
        <w:tabs>
          <w:tab w:val="left" w:pos="1152"/>
        </w:tabs>
        <w:rPr>
          <w:b/>
          <w:bCs/>
        </w:rPr>
      </w:pPr>
      <w:r w:rsidRPr="009D4ACE">
        <w:rPr>
          <w:b/>
          <w:bCs/>
        </w:rPr>
        <w:t>Óraszám: 1 óra/hét</w:t>
      </w:r>
    </w:p>
    <w:p w:rsidR="00DD7EA3" w:rsidRPr="009D4ACE" w:rsidRDefault="00DD7EA3" w:rsidP="0047521E">
      <w:pPr>
        <w:ind w:left="763" w:firstLine="547"/>
        <w:rPr>
          <w:b/>
          <w:bCs/>
        </w:rPr>
      </w:pPr>
      <w:r w:rsidRPr="009D4ACE">
        <w:rPr>
          <w:b/>
          <w:bCs/>
        </w:rPr>
        <w:t>3</w:t>
      </w:r>
      <w:r>
        <w:rPr>
          <w:b/>
          <w:bCs/>
        </w:rPr>
        <w:t>6</w:t>
      </w:r>
      <w:r w:rsidRPr="009D4ACE">
        <w:rPr>
          <w:b/>
          <w:bCs/>
        </w:rPr>
        <w:t xml:space="preserve"> óra/év</w:t>
      </w:r>
    </w:p>
    <w:p w:rsidR="00DD7EA3" w:rsidRPr="009D4ACE" w:rsidRDefault="00DD7EA3" w:rsidP="0047521E">
      <w:pPr>
        <w:spacing w:before="240" w:after="240"/>
        <w:jc w:val="center"/>
        <w:rPr>
          <w:b/>
          <w:bCs/>
        </w:rPr>
      </w:pPr>
      <w:r w:rsidRPr="009D4ACE">
        <w:rPr>
          <w:b/>
          <w:bCs/>
        </w:rPr>
        <w:t>Ajánlás az éves óraszám felosztására</w:t>
      </w:r>
    </w:p>
    <w:p w:rsidR="00DD7EA3" w:rsidRDefault="00DD7EA3" w:rsidP="0047521E">
      <w:pPr>
        <w:rPr>
          <w:color w:val="009900"/>
        </w:rPr>
      </w:pPr>
    </w:p>
    <w:p w:rsidR="00DD7EA3" w:rsidRPr="00F476C5" w:rsidRDefault="00DD7EA3" w:rsidP="0047521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DD7EA3" w:rsidRPr="00A177FA">
        <w:trPr>
          <w:cantSplit/>
          <w:trHeight w:hRule="exact" w:val="397"/>
        </w:trPr>
        <w:tc>
          <w:tcPr>
            <w:tcW w:w="1440" w:type="dxa"/>
          </w:tcPr>
          <w:p w:rsidR="00DD7EA3" w:rsidRPr="00A177FA" w:rsidRDefault="00DD7EA3" w:rsidP="0047521E">
            <w:pPr>
              <w:rPr>
                <w:b/>
                <w:bCs/>
                <w:sz w:val="28"/>
                <w:szCs w:val="28"/>
              </w:rPr>
            </w:pPr>
          </w:p>
        </w:tc>
        <w:tc>
          <w:tcPr>
            <w:tcW w:w="9900" w:type="dxa"/>
            <w:vAlign w:val="center"/>
          </w:tcPr>
          <w:p w:rsidR="00DD7EA3" w:rsidRPr="00A177FA" w:rsidRDefault="00DD7EA3" w:rsidP="00A177FA">
            <w:pPr>
              <w:jc w:val="center"/>
              <w:rPr>
                <w:b/>
                <w:bCs/>
              </w:rPr>
            </w:pPr>
            <w:r w:rsidRPr="00A177FA">
              <w:rPr>
                <w:b/>
                <w:bCs/>
              </w:rPr>
              <w:t>Témakörök</w:t>
            </w:r>
          </w:p>
        </w:tc>
        <w:tc>
          <w:tcPr>
            <w:tcW w:w="1980" w:type="dxa"/>
            <w:vAlign w:val="center"/>
          </w:tcPr>
          <w:p w:rsidR="00DD7EA3" w:rsidRPr="00A177FA" w:rsidRDefault="00DD7EA3" w:rsidP="00A177FA">
            <w:pPr>
              <w:jc w:val="center"/>
              <w:rPr>
                <w:b/>
                <w:bCs/>
              </w:rPr>
            </w:pPr>
            <w:r w:rsidRPr="00A177FA">
              <w:rPr>
                <w:b/>
                <w:bCs/>
              </w:rPr>
              <w:t>Óraszám</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1.</w:t>
            </w:r>
          </w:p>
        </w:tc>
        <w:tc>
          <w:tcPr>
            <w:tcW w:w="9900" w:type="dxa"/>
            <w:vAlign w:val="center"/>
          </w:tcPr>
          <w:p w:rsidR="00DD7EA3" w:rsidRPr="00F476C5" w:rsidRDefault="00DD7EA3" w:rsidP="0047521E">
            <w:r w:rsidRPr="00F476C5">
              <w:t>Az igényes szellemi munka</w:t>
            </w:r>
          </w:p>
        </w:tc>
        <w:tc>
          <w:tcPr>
            <w:tcW w:w="1980" w:type="dxa"/>
            <w:vAlign w:val="center"/>
          </w:tcPr>
          <w:p w:rsidR="00DD7EA3" w:rsidRPr="00F476C5" w:rsidRDefault="00DD7EA3" w:rsidP="00A177FA">
            <w:pPr>
              <w:jc w:val="center"/>
            </w:pPr>
            <w:r w:rsidRPr="00F476C5">
              <w:t>3</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2.</w:t>
            </w:r>
          </w:p>
        </w:tc>
        <w:tc>
          <w:tcPr>
            <w:tcW w:w="9900" w:type="dxa"/>
            <w:vAlign w:val="center"/>
          </w:tcPr>
          <w:p w:rsidR="00DD7EA3" w:rsidRPr="00F476C5" w:rsidRDefault="00DD7EA3" w:rsidP="0047521E">
            <w:r w:rsidRPr="00F476C5">
              <w:t>A megélt kereszténység</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3.</w:t>
            </w:r>
          </w:p>
        </w:tc>
        <w:tc>
          <w:tcPr>
            <w:tcW w:w="9900" w:type="dxa"/>
            <w:vAlign w:val="center"/>
          </w:tcPr>
          <w:p w:rsidR="00DD7EA3" w:rsidRPr="00F476C5" w:rsidRDefault="00DD7EA3" w:rsidP="0047521E">
            <w:r w:rsidRPr="00F476C5">
              <w:t>Világegyház, helyi egyház</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4.</w:t>
            </w:r>
          </w:p>
        </w:tc>
        <w:tc>
          <w:tcPr>
            <w:tcW w:w="9900" w:type="dxa"/>
            <w:vAlign w:val="center"/>
          </w:tcPr>
          <w:p w:rsidR="00DD7EA3" w:rsidRPr="00F476C5" w:rsidRDefault="00DD7EA3" w:rsidP="0047521E">
            <w:r w:rsidRPr="00F476C5">
              <w:t>Média</w:t>
            </w:r>
          </w:p>
        </w:tc>
        <w:tc>
          <w:tcPr>
            <w:tcW w:w="1980" w:type="dxa"/>
            <w:vAlign w:val="center"/>
          </w:tcPr>
          <w:p w:rsidR="00DD7EA3" w:rsidRPr="00F476C5" w:rsidRDefault="00DD7EA3" w:rsidP="00A177FA">
            <w:pPr>
              <w:jc w:val="center"/>
            </w:pPr>
            <w:r w:rsidRPr="00F476C5">
              <w:t>3</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5.</w:t>
            </w:r>
          </w:p>
        </w:tc>
        <w:tc>
          <w:tcPr>
            <w:tcW w:w="9900" w:type="dxa"/>
            <w:vAlign w:val="center"/>
          </w:tcPr>
          <w:p w:rsidR="00DD7EA3" w:rsidRPr="00F476C5" w:rsidRDefault="00DD7EA3" w:rsidP="0047521E">
            <w:r w:rsidRPr="00F476C5">
              <w:t>Ünnepek</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6.</w:t>
            </w:r>
          </w:p>
        </w:tc>
        <w:tc>
          <w:tcPr>
            <w:tcW w:w="9900" w:type="dxa"/>
            <w:vAlign w:val="center"/>
          </w:tcPr>
          <w:p w:rsidR="00DD7EA3" w:rsidRPr="00F476C5" w:rsidRDefault="00DD7EA3" w:rsidP="0047521E">
            <w:r w:rsidRPr="00F476C5">
              <w:t>Szentnek lenni</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7.</w:t>
            </w:r>
          </w:p>
        </w:tc>
        <w:tc>
          <w:tcPr>
            <w:tcW w:w="9900" w:type="dxa"/>
            <w:vAlign w:val="center"/>
          </w:tcPr>
          <w:p w:rsidR="00DD7EA3" w:rsidRPr="00F476C5" w:rsidRDefault="00DD7EA3" w:rsidP="0047521E">
            <w:r w:rsidRPr="00F476C5">
              <w:t>Emberi kapcsolatok</w:t>
            </w:r>
          </w:p>
        </w:tc>
        <w:tc>
          <w:tcPr>
            <w:tcW w:w="1980" w:type="dxa"/>
            <w:vAlign w:val="center"/>
          </w:tcPr>
          <w:p w:rsidR="00DD7EA3" w:rsidRPr="00F476C5" w:rsidRDefault="00DD7EA3" w:rsidP="00A177FA">
            <w:pPr>
              <w:jc w:val="center"/>
            </w:pPr>
            <w:r w:rsidRPr="00F476C5">
              <w:t>6</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F476C5" w:rsidRDefault="00DD7EA3" w:rsidP="0047521E">
            <w:r w:rsidRPr="00F476C5">
              <w:t>Aktualitások, készülés iskolai programokra</w:t>
            </w:r>
          </w:p>
        </w:tc>
        <w:tc>
          <w:tcPr>
            <w:tcW w:w="1980" w:type="dxa"/>
            <w:vAlign w:val="center"/>
          </w:tcPr>
          <w:p w:rsidR="00DD7EA3" w:rsidRPr="00F476C5" w:rsidRDefault="00DD7EA3" w:rsidP="00A177FA">
            <w:pPr>
              <w:jc w:val="center"/>
            </w:pPr>
            <w:r>
              <w:t>8</w:t>
            </w:r>
          </w:p>
        </w:tc>
      </w:tr>
      <w:tr w:rsidR="00DD7EA3" w:rsidRPr="00F476C5">
        <w:trPr>
          <w:cantSplit/>
          <w:trHeight w:val="397"/>
        </w:trPr>
        <w:tc>
          <w:tcPr>
            <w:tcW w:w="1440" w:type="dxa"/>
          </w:tcPr>
          <w:p w:rsidR="00DD7EA3" w:rsidRPr="00F476C5" w:rsidRDefault="00DD7EA3" w:rsidP="00A177FA">
            <w:pPr>
              <w:jc w:val="center"/>
            </w:pPr>
          </w:p>
        </w:tc>
        <w:tc>
          <w:tcPr>
            <w:tcW w:w="9900" w:type="dxa"/>
            <w:vAlign w:val="center"/>
          </w:tcPr>
          <w:p w:rsidR="00DD7EA3" w:rsidRPr="00A177FA" w:rsidRDefault="00DD7EA3" w:rsidP="0047521E">
            <w:pPr>
              <w:rPr>
                <w:b/>
                <w:bCs/>
              </w:rPr>
            </w:pPr>
            <w:r w:rsidRPr="00A177FA">
              <w:rPr>
                <w:b/>
                <w:bCs/>
              </w:rPr>
              <w:t>Összesen</w:t>
            </w:r>
          </w:p>
        </w:tc>
        <w:tc>
          <w:tcPr>
            <w:tcW w:w="1980" w:type="dxa"/>
            <w:vAlign w:val="center"/>
          </w:tcPr>
          <w:p w:rsidR="00DD7EA3" w:rsidRPr="00A177FA" w:rsidRDefault="00DD7EA3" w:rsidP="00A177FA">
            <w:pPr>
              <w:jc w:val="center"/>
              <w:rPr>
                <w:b/>
                <w:bCs/>
              </w:rPr>
            </w:pPr>
            <w:r>
              <w:rPr>
                <w:b/>
                <w:bCs/>
              </w:rPr>
              <w:t>36</w:t>
            </w:r>
          </w:p>
        </w:tc>
      </w:tr>
    </w:tbl>
    <w:p w:rsidR="00DD7EA3" w:rsidRDefault="00DD7EA3" w:rsidP="0047521E">
      <w:pPr>
        <w:rPr>
          <w:sz w:val="40"/>
          <w:szCs w:val="40"/>
        </w:rPr>
      </w:pPr>
    </w:p>
    <w:p w:rsidR="00DD7EA3" w:rsidRDefault="00DD7EA3" w:rsidP="0047521E">
      <w:pPr>
        <w:rPr>
          <w:sz w:val="40"/>
          <w:szCs w:val="40"/>
        </w:rPr>
      </w:pPr>
    </w:p>
    <w:p w:rsidR="00DD7EA3" w:rsidRDefault="00DD7EA3" w:rsidP="0047521E">
      <w:pPr>
        <w:rPr>
          <w:sz w:val="40"/>
          <w:szCs w:val="40"/>
        </w:rPr>
      </w:pPr>
    </w:p>
    <w:p w:rsidR="00DD7EA3" w:rsidRDefault="00DD7EA3" w:rsidP="0047521E">
      <w:pPr>
        <w:rPr>
          <w:sz w:val="40"/>
          <w:szCs w:val="40"/>
        </w:rPr>
      </w:pPr>
    </w:p>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Az igényes szellemi munka (1.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Esztétikai-művészeti tudatosság és kifejezőképesség</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 képi információ feldolgozásának fejlesztése</w:t>
            </w:r>
          </w:p>
          <w:p w:rsidR="00DD7EA3" w:rsidRPr="009D4ACE" w:rsidRDefault="00DD7EA3" w:rsidP="0047521E">
            <w:r w:rsidRPr="00A177FA">
              <w:rPr>
                <w:b/>
                <w:bCs/>
              </w:rPr>
              <w:t>Szociális és állampolgári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 társadalmi érzékenység és az empátia képességének fejlesztése</w:t>
            </w:r>
          </w:p>
          <w:p w:rsidR="00DD7EA3" w:rsidRPr="00A177FA" w:rsidRDefault="00DD7EA3" w:rsidP="0047521E">
            <w:pPr>
              <w:rPr>
                <w:b/>
                <w:bCs/>
              </w:rPr>
            </w:pPr>
            <w:r w:rsidRPr="00A177FA">
              <w:rPr>
                <w:b/>
                <w:bCs/>
              </w:rPr>
              <w:t>Anyanyelvi kommunikáció</w:t>
            </w:r>
          </w:p>
          <w:p w:rsidR="00DD7EA3" w:rsidRPr="00A177FA" w:rsidRDefault="00DD7EA3" w:rsidP="00766BE4">
            <w:pPr>
              <w:rPr>
                <w:i/>
                <w:iCs/>
              </w:rPr>
            </w:pPr>
            <w:r w:rsidRPr="00A177FA">
              <w:rPr>
                <w:i/>
                <w:iCs/>
              </w:rPr>
              <w:t>Fel</w:t>
            </w:r>
            <w:r>
              <w:rPr>
                <w:i/>
                <w:iCs/>
              </w:rPr>
              <w:t>elősségvállalás másokért, önkéntesség</w:t>
            </w:r>
          </w:p>
          <w:p w:rsidR="00DD7EA3" w:rsidRPr="009D4ACE" w:rsidRDefault="00DD7EA3" w:rsidP="0047521E">
            <w:r w:rsidRPr="009D4ACE">
              <w:t>A kérdezéskultúra, az írásbeli és szóbeli szövegek alkotása képességének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kommunikációértékelés képességének fejlesztése</w:t>
            </w:r>
          </w:p>
        </w:tc>
        <w:tc>
          <w:tcPr>
            <w:tcW w:w="4444" w:type="dxa"/>
          </w:tcPr>
          <w:p w:rsidR="00DD7EA3" w:rsidRPr="009D4ACE" w:rsidRDefault="00DD7EA3" w:rsidP="0047521E">
            <w:r w:rsidRPr="009D4ACE">
              <w:t>Az értelem szerepe és korlátai</w:t>
            </w:r>
          </w:p>
          <w:p w:rsidR="00DD7EA3" w:rsidRPr="009D4ACE" w:rsidRDefault="00DD7EA3" w:rsidP="0047521E">
            <w:r w:rsidRPr="009D4ACE">
              <w:t>Hosszú távú tervezés</w:t>
            </w:r>
          </w:p>
          <w:p w:rsidR="00DD7EA3" w:rsidRPr="009D4ACE" w:rsidRDefault="00DD7EA3" w:rsidP="0047521E">
            <w:r w:rsidRPr="009D4ACE">
              <w:t>A szellemi munka optimális feltételei</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Tanórai beszélgetés az értelem szerepéről</w:t>
            </w:r>
          </w:p>
          <w:p w:rsidR="00DD7EA3" w:rsidRPr="00A177FA" w:rsidRDefault="00DD7EA3" w:rsidP="0047521E">
            <w:pPr>
              <w:rPr>
                <w:color w:val="000000"/>
              </w:rPr>
            </w:pPr>
            <w:r w:rsidRPr="00A177FA">
              <w:rPr>
                <w:color w:val="000000"/>
              </w:rPr>
              <w:t>Hasonló témájú film (pl. Forrest Gump, Ébredések stb.) megtekintése</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 xml:space="preserve">A csoportban esettanulmány készítése egy hasonló lehetséges esetről </w:t>
            </w:r>
          </w:p>
          <w:p w:rsidR="00DD7EA3" w:rsidRPr="00A177FA" w:rsidRDefault="00DD7EA3" w:rsidP="0047521E">
            <w:pPr>
              <w:rPr>
                <w:color w:val="000000"/>
              </w:rPr>
            </w:pPr>
            <w:r w:rsidRPr="00A177FA">
              <w:rPr>
                <w:color w:val="000000"/>
              </w:rPr>
              <w:t>A legsikerültebb alkotás közzététele az iskola honlapján, illetve évkönyvében</w:t>
            </w:r>
          </w:p>
        </w:tc>
        <w:tc>
          <w:tcPr>
            <w:tcW w:w="2340" w:type="dxa"/>
          </w:tcPr>
          <w:p w:rsidR="00DD7EA3" w:rsidRPr="009D4ACE" w:rsidRDefault="00DD7EA3" w:rsidP="0047521E">
            <w:r w:rsidRPr="009D4ACE">
              <w:t>Irodalom</w:t>
            </w:r>
          </w:p>
          <w:p w:rsidR="00DD7EA3" w:rsidRPr="009D4ACE" w:rsidRDefault="00DD7EA3" w:rsidP="0047521E">
            <w:r w:rsidRPr="009D4ACE">
              <w:t>Filmművészet</w:t>
            </w:r>
          </w:p>
        </w:tc>
      </w:tr>
      <w:tr w:rsidR="00DD7EA3" w:rsidRPr="00A177FA">
        <w:trPr>
          <w:trHeight w:val="559"/>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A megélt kereszténység (2.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Pr>
                <w:i/>
                <w:iCs/>
              </w:rPr>
              <w:t>Felelősségvállalás másokért</w:t>
            </w:r>
            <w:r w:rsidRPr="00A177FA">
              <w:rPr>
                <w:i/>
                <w:iCs/>
              </w:rPr>
              <w:t xml:space="preserve"> – </w:t>
            </w:r>
          </w:p>
          <w:p w:rsidR="00DD7EA3" w:rsidRPr="009D4ACE" w:rsidRDefault="00DD7EA3" w:rsidP="0047521E">
            <w:r w:rsidRPr="009D4ACE">
              <w:t>A kérdezéskultúra és a szóbeli szövegalkotás készségének fejlesztése</w:t>
            </w:r>
          </w:p>
          <w:p w:rsidR="00DD7EA3" w:rsidRPr="009D4ACE" w:rsidRDefault="00DD7EA3" w:rsidP="0047521E">
            <w:r w:rsidRPr="00A177FA">
              <w:rPr>
                <w:b/>
                <w:bCs/>
              </w:rPr>
              <w:t>Szociális és állampolgári kompetencia</w:t>
            </w:r>
          </w:p>
          <w:p w:rsidR="00DD7EA3" w:rsidRPr="009D4ACE" w:rsidRDefault="00DD7EA3" w:rsidP="0047521E">
            <w:r w:rsidRPr="009D4ACE">
              <w:t>A társadalmi érzékenység és a felelősségérzet fejlesztése</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Az alkotóképesség és az alternatívaállítás képességének fejlesztése</w:t>
            </w:r>
          </w:p>
        </w:tc>
        <w:tc>
          <w:tcPr>
            <w:tcW w:w="4444" w:type="dxa"/>
          </w:tcPr>
          <w:p w:rsidR="00DD7EA3" w:rsidRPr="009D4ACE" w:rsidRDefault="00DD7EA3" w:rsidP="0047521E">
            <w:r w:rsidRPr="009D4ACE">
              <w:t>Vasárnapi kereszténység, a vallás mint pótcselekvés</w:t>
            </w:r>
          </w:p>
          <w:p w:rsidR="00DD7EA3" w:rsidRPr="009D4ACE" w:rsidRDefault="00DD7EA3" w:rsidP="0047521E">
            <w:r w:rsidRPr="009D4ACE">
              <w:t>A liturgia, a szentmise, a csend, az elmélkedés</w:t>
            </w:r>
          </w:p>
          <w:p w:rsidR="00DD7EA3" w:rsidRPr="009D4ACE" w:rsidRDefault="00DD7EA3" w:rsidP="0047521E">
            <w:r w:rsidRPr="009D4ACE">
              <w:t>Egyéni és közösségi bűnbánat</w:t>
            </w:r>
          </w:p>
          <w:p w:rsidR="00DD7EA3" w:rsidRPr="009D4ACE" w:rsidRDefault="00DD7EA3" w:rsidP="0047521E">
            <w:r w:rsidRPr="009D4ACE">
              <w:t>Tanúságtétel a hétköznapokban (tetteink által)</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Interjúkészítés különféle emberekkel vallási szokásairól</w:t>
            </w:r>
          </w:p>
          <w:p w:rsidR="00DD7EA3" w:rsidRPr="00A177FA" w:rsidRDefault="00DD7EA3" w:rsidP="0047521E">
            <w:pPr>
              <w:rPr>
                <w:color w:val="000000"/>
              </w:rPr>
            </w:pPr>
            <w:r w:rsidRPr="00A177FA">
              <w:rPr>
                <w:color w:val="000000"/>
              </w:rPr>
              <w:t>Tanórai beszélgetés a mindennapi vallásgyakorlat fontosságáról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Egy elkötelezett keresztény életet élő ember meghívása, beszélgetés vele</w:t>
            </w:r>
          </w:p>
          <w:p w:rsidR="00DD7EA3" w:rsidRPr="00A177FA" w:rsidRDefault="00DD7EA3" w:rsidP="0047521E">
            <w:pPr>
              <w:rPr>
                <w:color w:val="000000"/>
              </w:rPr>
            </w:pPr>
          </w:p>
        </w:tc>
        <w:tc>
          <w:tcPr>
            <w:tcW w:w="2340" w:type="dxa"/>
          </w:tcPr>
          <w:p w:rsidR="00DD7EA3" w:rsidRDefault="00DD7EA3" w:rsidP="0047521E">
            <w:r>
              <w:t>Hittan</w:t>
            </w:r>
          </w:p>
        </w:tc>
      </w:tr>
    </w:tbl>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37"/>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Világegyház, helyi egyház (3.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Pr>
                <w:i/>
                <w:iCs/>
              </w:rPr>
              <w:t>Felelősségvállalás másokért</w:t>
            </w:r>
            <w:r w:rsidRPr="00A177FA">
              <w:rPr>
                <w:i/>
                <w:iCs/>
              </w:rPr>
              <w:t xml:space="preserve"> – </w:t>
            </w:r>
          </w:p>
          <w:p w:rsidR="00DD7EA3" w:rsidRPr="00A177FA" w:rsidRDefault="00DD7EA3" w:rsidP="0047521E">
            <w:pPr>
              <w:rPr>
                <w:i/>
                <w:iCs/>
              </w:rPr>
            </w:pPr>
            <w:r w:rsidRPr="00A177FA">
              <w:rPr>
                <w:i/>
                <w:iCs/>
              </w:rPr>
              <w:t>Hon- és népismeret</w:t>
            </w:r>
          </w:p>
          <w:p w:rsidR="00DD7EA3" w:rsidRPr="009D4ACE" w:rsidRDefault="00DD7EA3" w:rsidP="0047521E">
            <w:r w:rsidRPr="009D4ACE">
              <w:t>A kérdezéskultúra és a szóbeli, írásbeli szövegalkotás készségének fejlesztése</w:t>
            </w:r>
          </w:p>
          <w:p w:rsidR="00DD7EA3" w:rsidRPr="009D4ACE" w:rsidRDefault="00DD7EA3" w:rsidP="0047521E">
            <w:r w:rsidRPr="00A177FA">
              <w:rPr>
                <w:b/>
                <w:bCs/>
              </w:rPr>
              <w:t>Szociális és állampolgári kompetencia</w:t>
            </w:r>
          </w:p>
          <w:p w:rsidR="00DD7EA3" w:rsidRPr="009D4ACE" w:rsidRDefault="00DD7EA3" w:rsidP="0047521E">
            <w:r w:rsidRPr="009D4ACE">
              <w:t>A társadalmi érzékenység és a felelősségérzet fejlesztése</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Az alkotóképesség és az alternatívaállítás képességének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kommunikációértékelés képességének fejlesztése</w:t>
            </w:r>
          </w:p>
        </w:tc>
        <w:tc>
          <w:tcPr>
            <w:tcW w:w="4444" w:type="dxa"/>
          </w:tcPr>
          <w:p w:rsidR="00DD7EA3" w:rsidRPr="009D4ACE" w:rsidRDefault="00DD7EA3" w:rsidP="0047521E">
            <w:r w:rsidRPr="009D4ACE">
              <w:t>A II. Vatikáni Zsinat egyházképe</w:t>
            </w:r>
          </w:p>
          <w:p w:rsidR="00DD7EA3" w:rsidRPr="009D4ACE" w:rsidRDefault="00DD7EA3" w:rsidP="0047521E">
            <w:r w:rsidRPr="009D4ACE">
              <w:t>A magyar egyház gondjai, lehetőségei</w:t>
            </w:r>
          </w:p>
          <w:p w:rsidR="00DD7EA3" w:rsidRPr="009D4ACE" w:rsidRDefault="00DD7EA3" w:rsidP="0047521E">
            <w:r w:rsidRPr="009D4ACE">
              <w:t>A világiak felelőssége az egyházért</w:t>
            </w:r>
          </w:p>
          <w:p w:rsidR="00DD7EA3" w:rsidRPr="009D4ACE" w:rsidRDefault="00DD7EA3" w:rsidP="0047521E">
            <w:r w:rsidRPr="009D4ACE">
              <w:t>Élet a plébánián</w:t>
            </w:r>
          </w:p>
        </w:tc>
        <w:tc>
          <w:tcPr>
            <w:tcW w:w="4500" w:type="dxa"/>
          </w:tcPr>
          <w:p w:rsidR="00DD7EA3" w:rsidRPr="00A177FA" w:rsidRDefault="00DD7EA3" w:rsidP="0047521E">
            <w:pPr>
              <w:rPr>
                <w:color w:val="000000"/>
              </w:rPr>
            </w:pPr>
            <w:r w:rsidRPr="00A177FA">
              <w:rPr>
                <w:color w:val="000000"/>
              </w:rPr>
              <w:t>Projektmunka: ellátogatás egy plébániára, ott irodai, karitatív, liturgikus feladatok vállalása, a csoport tagjainak tehetsége szerint a feladatok elosztása</w:t>
            </w:r>
          </w:p>
          <w:p w:rsidR="00DD7EA3" w:rsidRPr="00A177FA" w:rsidRDefault="00DD7EA3" w:rsidP="0047521E">
            <w:pPr>
              <w:rPr>
                <w:color w:val="000000"/>
              </w:rPr>
            </w:pPr>
            <w:r w:rsidRPr="00A177FA">
              <w:rPr>
                <w:color w:val="000000"/>
              </w:rPr>
              <w:t>A tapasztalatokról képes beszámoló készítése, közzététele az iskola honlapján, illetve a szülőknek szülői értekezleten</w:t>
            </w:r>
          </w:p>
        </w:tc>
        <w:tc>
          <w:tcPr>
            <w:tcW w:w="2340" w:type="dxa"/>
          </w:tcPr>
          <w:p w:rsidR="00DD7EA3" w:rsidRDefault="00DD7EA3" w:rsidP="0047521E">
            <w:r>
              <w:t>Hittan</w:t>
            </w:r>
          </w:p>
          <w:p w:rsidR="00DD7EA3" w:rsidRDefault="00DD7EA3" w:rsidP="0047521E">
            <w:r>
              <w:t>Teológia</w:t>
            </w:r>
          </w:p>
          <w:p w:rsidR="00DD7EA3" w:rsidRDefault="00DD7EA3" w:rsidP="0047521E">
            <w:r>
              <w:t>Irodalom</w:t>
            </w:r>
          </w:p>
          <w:p w:rsidR="00DD7EA3" w:rsidRDefault="00DD7EA3" w:rsidP="0047521E">
            <w:r>
              <w:t>Informatika</w:t>
            </w:r>
          </w:p>
        </w:tc>
      </w:tr>
    </w:tbl>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Kpalrs"/>
              <w:spacing w:before="0" w:after="0"/>
              <w:jc w:val="center"/>
              <w:rPr>
                <w:sz w:val="24"/>
                <w:szCs w:val="24"/>
              </w:rPr>
            </w:pPr>
            <w:r w:rsidRPr="004A1E6A">
              <w:br w:type="page"/>
            </w:r>
            <w:r w:rsidRPr="00A177FA">
              <w:rPr>
                <w:sz w:val="24"/>
                <w:szCs w:val="24"/>
              </w:rPr>
              <w:t>Média (4.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Digitális kompetencia</w:t>
            </w:r>
          </w:p>
          <w:p w:rsidR="00DD7EA3" w:rsidRPr="00766BE4" w:rsidRDefault="00DD7EA3" w:rsidP="0047521E">
            <w:pPr>
              <w:rPr>
                <w:i/>
                <w:iCs/>
              </w:rPr>
            </w:pPr>
            <w:r w:rsidRPr="00766BE4">
              <w:rPr>
                <w:i/>
                <w:iCs/>
              </w:rPr>
              <w:t>Médiatudatosságra nevelés</w:t>
            </w:r>
          </w:p>
          <w:p w:rsidR="00DD7EA3" w:rsidRPr="009D4ACE" w:rsidRDefault="00DD7EA3" w:rsidP="0047521E">
            <w:r w:rsidRPr="009D4ACE">
              <w:t>IKT-alkalmazás</w:t>
            </w:r>
          </w:p>
          <w:p w:rsidR="00DD7EA3" w:rsidRPr="009D4ACE" w:rsidRDefault="00DD7EA3" w:rsidP="0047521E">
            <w:r w:rsidRPr="009D4ACE">
              <w:t>A forráskezelés és a kommunikációértékelés képességének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Gazdasági  és pénzügyi nevelés</w:t>
            </w:r>
          </w:p>
          <w:p w:rsidR="00DD7EA3" w:rsidRPr="009D4ACE" w:rsidRDefault="00DD7EA3" w:rsidP="0047521E">
            <w:r w:rsidRPr="009D4ACE">
              <w:t>Az önfejlesztés és a társas aktivitás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Szóbeli és írásbeli szövegek megértésének és alkotásának képessége fejlesztése</w:t>
            </w:r>
          </w:p>
          <w:p w:rsidR="00DD7EA3" w:rsidRPr="00A177FA" w:rsidRDefault="00DD7EA3" w:rsidP="0047521E">
            <w:pPr>
              <w:rPr>
                <w:b/>
                <w:bCs/>
              </w:rPr>
            </w:pPr>
            <w:r w:rsidRPr="00A177FA">
              <w:rPr>
                <w:b/>
                <w:bCs/>
              </w:rPr>
              <w:t>Hatékony, önálló tanulás</w:t>
            </w:r>
          </w:p>
          <w:p w:rsidR="00DD7EA3" w:rsidRPr="00A177FA" w:rsidRDefault="00DD7EA3" w:rsidP="0047521E">
            <w:pPr>
              <w:rPr>
                <w:i/>
                <w:iCs/>
              </w:rPr>
            </w:pPr>
            <w:r>
              <w:rPr>
                <w:i/>
                <w:iCs/>
              </w:rPr>
              <w:t>Fenntarthatóság, környezettudatosság</w:t>
            </w:r>
          </w:p>
          <w:p w:rsidR="00DD7EA3" w:rsidRPr="009D4ACE" w:rsidRDefault="00DD7EA3" w:rsidP="0047521E">
            <w:r w:rsidRPr="009D4ACE">
              <w:t>A rendszerszemlélet és a kritikus gondolkodás képességének fejlesztése</w:t>
            </w:r>
          </w:p>
        </w:tc>
        <w:tc>
          <w:tcPr>
            <w:tcW w:w="4444" w:type="dxa"/>
          </w:tcPr>
          <w:p w:rsidR="00DD7EA3" w:rsidRPr="009D4ACE" w:rsidRDefault="00DD7EA3" w:rsidP="0047521E">
            <w:r w:rsidRPr="009D4ACE">
              <w:t>A tájékoztatás erkölcstana. Hirdetés és reklám. Információözön. A televízió, a videó és a számítógépes játékok lelki hatása, a velük való azonosulás veszélye</w:t>
            </w:r>
          </w:p>
          <w:p w:rsidR="00DD7EA3" w:rsidRPr="009D4ACE" w:rsidRDefault="00DD7EA3" w:rsidP="0047521E">
            <w:r w:rsidRPr="009D4ACE">
              <w:t>Elmélyült és felszínes ismeretszerzés</w:t>
            </w:r>
          </w:p>
          <w:p w:rsidR="00DD7EA3" w:rsidRPr="009D4ACE" w:rsidRDefault="00DD7EA3" w:rsidP="0047521E">
            <w:r w:rsidRPr="009D4ACE">
              <w:t>A média manipulálhatósága, a média a személyes életben</w:t>
            </w:r>
          </w:p>
          <w:p w:rsidR="00DD7EA3" w:rsidRPr="009D4ACE" w:rsidRDefault="00DD7EA3" w:rsidP="0047521E">
            <w:r w:rsidRPr="009D4ACE">
              <w:t>A média és az evangelizáció</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Média-megfigyelés, információgyűjtés az interneten a médiahasználatról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Szituációs játékok segítségével megérteni a média segítő és gátoló szerepét</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Kiállítás szervezése a vallásos médiáról (újságok, rádiók, TV-adások stb.)</w:t>
            </w:r>
          </w:p>
          <w:p w:rsidR="00DD7EA3" w:rsidRPr="00A177FA" w:rsidRDefault="00DD7EA3" w:rsidP="0047521E">
            <w:pPr>
              <w:rPr>
                <w:color w:val="000000"/>
              </w:rPr>
            </w:pPr>
          </w:p>
        </w:tc>
        <w:tc>
          <w:tcPr>
            <w:tcW w:w="2340" w:type="dxa"/>
          </w:tcPr>
          <w:p w:rsidR="00DD7EA3" w:rsidRDefault="00DD7EA3" w:rsidP="0047521E">
            <w:r>
              <w:t>Médiaismeret</w:t>
            </w:r>
          </w:p>
          <w:p w:rsidR="00DD7EA3" w:rsidRDefault="00DD7EA3" w:rsidP="0047521E">
            <w:r>
              <w:t>Irodalom</w:t>
            </w:r>
          </w:p>
          <w:p w:rsidR="00DD7EA3" w:rsidRDefault="00DD7EA3" w:rsidP="0047521E">
            <w:r>
              <w:t>Történelem</w:t>
            </w:r>
          </w:p>
          <w:p w:rsidR="00DD7EA3" w:rsidRDefault="00DD7EA3" w:rsidP="0047521E">
            <w:r>
              <w:t>Tánc és dráma</w:t>
            </w:r>
          </w:p>
        </w:tc>
      </w:tr>
    </w:tbl>
    <w:p w:rsidR="00DD7EA3" w:rsidRDefault="00DD7EA3" w:rsidP="0047521E"/>
    <w:p w:rsidR="00DD7EA3" w:rsidRDefault="00DD7EA3" w:rsidP="0047521E">
      <w: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Kpalrs"/>
              <w:tabs>
                <w:tab w:val="left" w:pos="8412"/>
              </w:tabs>
              <w:spacing w:before="0" w:after="0"/>
              <w:jc w:val="center"/>
              <w:rPr>
                <w:sz w:val="24"/>
                <w:szCs w:val="24"/>
              </w:rPr>
            </w:pPr>
            <w:r w:rsidRPr="00A177FA">
              <w:rPr>
                <w:sz w:val="24"/>
                <w:szCs w:val="24"/>
              </w:rPr>
              <w:t>Ünnepek (5.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Kezdeményezőképesség és vállalkozói kompetencia</w:t>
            </w:r>
          </w:p>
          <w:p w:rsidR="00DD7EA3" w:rsidRPr="009D4ACE" w:rsidRDefault="00DD7EA3" w:rsidP="0047521E">
            <w:r w:rsidRPr="009D4ACE">
              <w:t>A felelősségérzet képességének fejlesztése</w:t>
            </w:r>
          </w:p>
          <w:p w:rsidR="00DD7EA3" w:rsidRPr="00A177FA" w:rsidRDefault="00DD7EA3" w:rsidP="0047521E">
            <w:pPr>
              <w:rPr>
                <w:i/>
                <w:iCs/>
              </w:rPr>
            </w:pPr>
            <w:r>
              <w:rPr>
                <w:i/>
                <w:iCs/>
              </w:rPr>
              <w:t>Nemzeti öntudat, hazafias nevelés</w:t>
            </w:r>
          </w:p>
          <w:p w:rsidR="00DD7EA3" w:rsidRPr="009D4ACE" w:rsidRDefault="00DD7EA3" w:rsidP="0047521E">
            <w:r w:rsidRPr="009D4ACE">
              <w:t>A nyitottság képességének fejlesztése</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Az önkifejezés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9D4ACE" w:rsidRDefault="00DD7EA3" w:rsidP="0047521E">
            <w:r w:rsidRPr="009D4ACE">
              <w:t>Az előadókészség fejlesztése</w:t>
            </w:r>
          </w:p>
          <w:p w:rsidR="00DD7EA3" w:rsidRPr="009D4ACE" w:rsidRDefault="00DD7EA3" w:rsidP="0047521E">
            <w:r w:rsidRPr="009D4ACE">
              <w:t>A szóbeli szövegalkotás képességének fejlesztése</w:t>
            </w:r>
          </w:p>
          <w:p w:rsidR="00DD7EA3" w:rsidRPr="00A177FA" w:rsidRDefault="00DD7EA3" w:rsidP="0047521E">
            <w:pPr>
              <w:rPr>
                <w:b/>
                <w:bCs/>
              </w:rPr>
            </w:pPr>
            <w:r w:rsidRPr="00A177FA">
              <w:rPr>
                <w:b/>
                <w:bCs/>
              </w:rPr>
              <w:t>Szociális és állampolgári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társadalmi érzékenység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 forráskezelés és a kommunikáció-értékelés képességének fejlesztése</w:t>
            </w:r>
          </w:p>
        </w:tc>
        <w:tc>
          <w:tcPr>
            <w:tcW w:w="4444" w:type="dxa"/>
          </w:tcPr>
          <w:p w:rsidR="00DD7EA3" w:rsidRPr="009D4ACE" w:rsidRDefault="00DD7EA3" w:rsidP="0047521E">
            <w:r w:rsidRPr="009D4ACE">
              <w:t>Szükségünk van szertartásokra!</w:t>
            </w:r>
          </w:p>
          <w:p w:rsidR="00DD7EA3" w:rsidRPr="009D4ACE" w:rsidRDefault="00DD7EA3" w:rsidP="0047521E">
            <w:r w:rsidRPr="009D4ACE">
              <w:t>Az ünnepek hagyományőrző szerepe</w:t>
            </w:r>
          </w:p>
          <w:p w:rsidR="00DD7EA3" w:rsidRPr="009D4ACE" w:rsidRDefault="00DD7EA3" w:rsidP="0047521E">
            <w:r w:rsidRPr="009D4ACE">
              <w:t>Az ünnepek közösségteremtő ereje</w:t>
            </w:r>
          </w:p>
          <w:p w:rsidR="00DD7EA3" w:rsidRPr="009D4ACE" w:rsidRDefault="00DD7EA3" w:rsidP="0047521E">
            <w:r w:rsidRPr="009D4ACE">
              <w:t>Családi, nemzeti, egyházi ünnepek</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Vita-játék érveléstechnikai gyakorlat keretében arról, miért fontosak az ünnepek</w:t>
            </w:r>
          </w:p>
          <w:p w:rsidR="00DD7EA3" w:rsidRPr="00A177FA" w:rsidRDefault="00DD7EA3" w:rsidP="0047521E">
            <w:pPr>
              <w:rPr>
                <w:color w:val="000000"/>
              </w:rPr>
            </w:pPr>
            <w:r w:rsidRPr="00A177FA">
              <w:rPr>
                <w:color w:val="000000"/>
              </w:rPr>
              <w:t>A különféle vélemények kiértékelése kis csoportokban, majd az osztályközösségben</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Pályázat kiírása a legkedvesebb ünneppel kapcsolatban; a legsikerültebb alkotások megjelenítése az iskola honlapján</w:t>
            </w:r>
          </w:p>
          <w:p w:rsidR="00DD7EA3" w:rsidRPr="00A177FA" w:rsidRDefault="00DD7EA3" w:rsidP="0047521E">
            <w:pPr>
              <w:rPr>
                <w:color w:val="000000"/>
              </w:rPr>
            </w:pPr>
          </w:p>
        </w:tc>
        <w:tc>
          <w:tcPr>
            <w:tcW w:w="2340" w:type="dxa"/>
          </w:tcPr>
          <w:p w:rsidR="00DD7EA3" w:rsidRDefault="00DD7EA3" w:rsidP="0047521E">
            <w:r>
              <w:t>Irodalom</w:t>
            </w:r>
          </w:p>
          <w:p w:rsidR="00DD7EA3" w:rsidRDefault="00DD7EA3" w:rsidP="0047521E">
            <w:r>
              <w:t>Történelem</w:t>
            </w:r>
          </w:p>
          <w:p w:rsidR="00DD7EA3" w:rsidRDefault="00DD7EA3" w:rsidP="0047521E">
            <w:r>
              <w:t>Informatika</w:t>
            </w:r>
          </w:p>
          <w:p w:rsidR="00DD7EA3" w:rsidRDefault="00DD7EA3" w:rsidP="0047521E"/>
        </w:tc>
      </w:tr>
    </w:tbl>
    <w:p w:rsidR="00DD7EA3" w:rsidRDefault="00DD7EA3" w:rsidP="0047521E"/>
    <w:p w:rsidR="00DD7EA3" w:rsidRDefault="00DD7EA3" w:rsidP="0047521E">
      <w: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Szentnek lenni (6.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 forráskezelés és a kommunikáció-értékelés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9D4ACE" w:rsidRDefault="00DD7EA3" w:rsidP="0047521E">
            <w:r w:rsidRPr="009D4ACE">
              <w:t>Az előadókészség fejlesztése</w:t>
            </w:r>
          </w:p>
          <w:p w:rsidR="00DD7EA3" w:rsidRPr="009D4ACE" w:rsidRDefault="00DD7EA3" w:rsidP="0047521E">
            <w:r w:rsidRPr="009D4ACE">
              <w:t>A szóbeli szövegalkotás képességének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sidRPr="00A177FA">
              <w:rPr>
                <w:i/>
                <w:iCs/>
              </w:rPr>
              <w:t>Felkészülés a felnőtt lét szerepeire</w:t>
            </w:r>
          </w:p>
          <w:p w:rsidR="00DD7EA3" w:rsidRPr="009D4ACE" w:rsidRDefault="00DD7EA3" w:rsidP="0047521E">
            <w:r w:rsidRPr="009D4ACE">
              <w:t>A felelősségérzet képességének fejlesztése</w:t>
            </w:r>
          </w:p>
          <w:p w:rsidR="00DD7EA3" w:rsidRPr="00A177FA" w:rsidRDefault="00DD7EA3" w:rsidP="00766BE4">
            <w:pPr>
              <w:rPr>
                <w:i/>
                <w:iCs/>
              </w:rPr>
            </w:pPr>
            <w:r w:rsidRPr="00A177FA">
              <w:rPr>
                <w:i/>
                <w:iCs/>
              </w:rPr>
              <w:t>Fel</w:t>
            </w:r>
            <w:r>
              <w:rPr>
                <w:i/>
                <w:iCs/>
              </w:rPr>
              <w:t>elősségvállalás másokért, önkéntesség</w:t>
            </w:r>
          </w:p>
          <w:p w:rsidR="00DD7EA3" w:rsidRPr="009D4ACE" w:rsidRDefault="00DD7EA3" w:rsidP="0047521E">
            <w:r w:rsidRPr="009D4ACE">
              <w:t>A nyitottság képességének fejlesztése</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Az önkifejezés képességének fejlesztése</w:t>
            </w:r>
          </w:p>
        </w:tc>
        <w:tc>
          <w:tcPr>
            <w:tcW w:w="4444" w:type="dxa"/>
          </w:tcPr>
          <w:p w:rsidR="00DD7EA3" w:rsidRPr="009D4ACE" w:rsidRDefault="00DD7EA3" w:rsidP="0047521E">
            <w:r w:rsidRPr="009D4ACE">
              <w:t>Ki a szent? (erények, a kegyelem formáló ereje)</w:t>
            </w:r>
          </w:p>
          <w:p w:rsidR="00DD7EA3" w:rsidRPr="009D4ACE" w:rsidRDefault="00DD7EA3" w:rsidP="0047521E">
            <w:r w:rsidRPr="009D4ACE">
              <w:t>Védőszentem, nemzeti szentjeink, korunk szentjei</w:t>
            </w:r>
          </w:p>
          <w:p w:rsidR="00DD7EA3" w:rsidRPr="009D4ACE" w:rsidRDefault="00DD7EA3" w:rsidP="0047521E">
            <w:r w:rsidRPr="009D4ACE">
              <w:t>A szentek követése</w:t>
            </w:r>
          </w:p>
          <w:p w:rsidR="00DD7EA3" w:rsidRPr="009D4ACE" w:rsidRDefault="00DD7EA3" w:rsidP="0047521E">
            <w:r w:rsidRPr="009D4ACE">
              <w:t>Élet és életszentség (ez minden keresztény hivatása)</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Prezentációvetítéssel kísért tanulói kiselőadások legkedvesebb szentjeikről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az élet, a teljes élet lehetőségéről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tc>
        <w:tc>
          <w:tcPr>
            <w:tcW w:w="2340" w:type="dxa"/>
          </w:tcPr>
          <w:p w:rsidR="00DD7EA3" w:rsidRDefault="00DD7EA3" w:rsidP="0047521E">
            <w:r>
              <w:t>Informatika</w:t>
            </w:r>
          </w:p>
        </w:tc>
      </w:tr>
    </w:tbl>
    <w:p w:rsidR="00DD7EA3" w:rsidRDefault="00DD7EA3" w:rsidP="0047521E"/>
    <w:p w:rsidR="00DD7EA3" w:rsidRDefault="00DD7EA3" w:rsidP="0047521E">
      <w: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Emberi kapcsolatok (7.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Szociális és állampolgári kompetencia</w:t>
            </w:r>
          </w:p>
          <w:p w:rsidR="00DD7EA3" w:rsidRPr="00B83A14" w:rsidRDefault="00DD7EA3" w:rsidP="0047521E">
            <w:r w:rsidRPr="00B83A14">
              <w:t>A nyitottság és az önértékelés képességének fejlesztése</w:t>
            </w:r>
          </w:p>
          <w:p w:rsidR="00DD7EA3" w:rsidRPr="00A177FA" w:rsidRDefault="00DD7EA3" w:rsidP="0047521E">
            <w:pPr>
              <w:rPr>
                <w:i/>
                <w:iCs/>
              </w:rPr>
            </w:pPr>
            <w:r w:rsidRPr="00A177FA">
              <w:rPr>
                <w:i/>
                <w:iCs/>
              </w:rPr>
              <w:t>Aktív állampolgárságra, demokráciára nevelés</w:t>
            </w:r>
          </w:p>
          <w:p w:rsidR="00DD7EA3" w:rsidRPr="00B83A14" w:rsidRDefault="00DD7EA3" w:rsidP="0047521E">
            <w:r w:rsidRPr="00B83A14">
              <w:t>A társas aktivitás képességének fejlesztése</w:t>
            </w:r>
          </w:p>
          <w:p w:rsidR="00DD7EA3" w:rsidRPr="00A177FA" w:rsidRDefault="00DD7EA3" w:rsidP="0047521E">
            <w:pPr>
              <w:rPr>
                <w:i/>
                <w:iCs/>
              </w:rPr>
            </w:pPr>
            <w:r>
              <w:rPr>
                <w:i/>
                <w:iCs/>
              </w:rPr>
              <w:t>Az önismeret és a társas kultúra fejlesztése</w:t>
            </w:r>
          </w:p>
          <w:p w:rsidR="00DD7EA3" w:rsidRPr="00B83A14" w:rsidRDefault="00DD7EA3" w:rsidP="0047521E">
            <w:r w:rsidRPr="00B83A14">
              <w:t>A felelősségérzet és etikai érzék fejlesztése</w:t>
            </w:r>
          </w:p>
          <w:p w:rsidR="00DD7EA3" w:rsidRPr="00A177FA" w:rsidRDefault="00DD7EA3" w:rsidP="0047521E">
            <w:pPr>
              <w:rPr>
                <w:b/>
                <w:bCs/>
              </w:rPr>
            </w:pPr>
            <w:r w:rsidRPr="00A177FA">
              <w:rPr>
                <w:b/>
                <w:bCs/>
              </w:rPr>
              <w:t>Esztétikai-művészeti tudatosság és kifejezőképesség</w:t>
            </w:r>
          </w:p>
          <w:p w:rsidR="00DD7EA3" w:rsidRPr="00A177FA" w:rsidRDefault="00DD7EA3" w:rsidP="0047521E">
            <w:pPr>
              <w:rPr>
                <w:i/>
                <w:iCs/>
              </w:rPr>
            </w:pPr>
            <w:r w:rsidRPr="00A177FA">
              <w:rPr>
                <w:i/>
                <w:iCs/>
              </w:rPr>
              <w:t>Testi, lelki egészség</w:t>
            </w:r>
          </w:p>
          <w:p w:rsidR="00DD7EA3" w:rsidRPr="00B83A14" w:rsidRDefault="00DD7EA3" w:rsidP="0047521E">
            <w:r w:rsidRPr="00B83A14">
              <w:t>Az önkifejezés, a harmónia és az esztétikai érzék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B83A14" w:rsidRDefault="00DD7EA3" w:rsidP="0047521E">
            <w:r w:rsidRPr="00B83A14">
              <w:t>Írott szövegek értő olvasása képességének fejlesztése</w:t>
            </w:r>
          </w:p>
          <w:p w:rsidR="00DD7EA3" w:rsidRPr="00B83A14" w:rsidRDefault="00DD7EA3" w:rsidP="0047521E">
            <w:r w:rsidRPr="00B83A14">
              <w:t>A szóbeli kifejezőkészség fejlesztése</w:t>
            </w:r>
          </w:p>
        </w:tc>
        <w:tc>
          <w:tcPr>
            <w:tcW w:w="4444" w:type="dxa"/>
          </w:tcPr>
          <w:p w:rsidR="00DD7EA3" w:rsidRPr="00B83A14" w:rsidRDefault="00DD7EA3" w:rsidP="0047521E">
            <w:r w:rsidRPr="00B83A14">
              <w:t>Az én-te kapcsolat – barátság, szerelem, házasság</w:t>
            </w:r>
          </w:p>
          <w:p w:rsidR="00DD7EA3" w:rsidRPr="00B83A14" w:rsidRDefault="00DD7EA3" w:rsidP="0047521E">
            <w:r w:rsidRPr="00B83A14">
              <w:t>Mások szerepe a helyes önismeret kialakításában</w:t>
            </w:r>
          </w:p>
          <w:p w:rsidR="00DD7EA3" w:rsidRPr="00B83A14" w:rsidRDefault="00DD7EA3" w:rsidP="0047521E">
            <w:r w:rsidRPr="00B83A14">
              <w:t>A keresztény alázat</w:t>
            </w:r>
          </w:p>
          <w:p w:rsidR="00DD7EA3" w:rsidRPr="00B83A14" w:rsidRDefault="00DD7EA3" w:rsidP="0047521E">
            <w:r w:rsidRPr="00B83A14">
              <w:t>Nehéz emberek az életemben</w:t>
            </w:r>
          </w:p>
          <w:p w:rsidR="00DD7EA3" w:rsidRPr="00B83A14" w:rsidRDefault="00DD7EA3" w:rsidP="0047521E"/>
        </w:tc>
        <w:tc>
          <w:tcPr>
            <w:tcW w:w="4500" w:type="dxa"/>
          </w:tcPr>
          <w:p w:rsidR="00DD7EA3" w:rsidRPr="00A177FA" w:rsidRDefault="00DD7EA3" w:rsidP="0047521E">
            <w:pPr>
              <w:rPr>
                <w:color w:val="000000"/>
              </w:rPr>
            </w:pPr>
            <w:r w:rsidRPr="00A177FA">
              <w:rPr>
                <w:color w:val="000000"/>
              </w:rPr>
              <w:t>Kiállítás szervezése az osztályban a legkedvesebb olyan művészeti, irodalmi, zenei alkotásokról, élményekről, amelyek a barátság és szerelem mibenlétét fejezik ki</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ezekről az alkotásokról, élményekről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Közös Szentírásolvasás: a témára vonatkozó helyek összegyűjtése</w:t>
            </w:r>
          </w:p>
        </w:tc>
        <w:tc>
          <w:tcPr>
            <w:tcW w:w="2340" w:type="dxa"/>
          </w:tcPr>
          <w:p w:rsidR="00DD7EA3" w:rsidRDefault="00DD7EA3" w:rsidP="0047521E">
            <w:r>
              <w:t>Irodalom</w:t>
            </w:r>
          </w:p>
          <w:p w:rsidR="00DD7EA3" w:rsidRDefault="00DD7EA3" w:rsidP="0047521E">
            <w:r>
              <w:t>Művészetek</w:t>
            </w:r>
          </w:p>
          <w:p w:rsidR="00DD7EA3" w:rsidRDefault="00DD7EA3" w:rsidP="0047521E">
            <w:r>
              <w:t>Hittan</w:t>
            </w:r>
          </w:p>
        </w:tc>
      </w:tr>
    </w:tbl>
    <w:p w:rsidR="00DD7EA3" w:rsidRPr="00943BE1" w:rsidRDefault="00DD7EA3" w:rsidP="0047521E"/>
    <w:p w:rsidR="00DD7EA3" w:rsidRDefault="00DD7EA3" w:rsidP="004D4DB8">
      <w:pPr>
        <w:pStyle w:val="Szvegtrzs"/>
        <w:spacing w:line="360" w:lineRule="auto"/>
        <w:jc w:val="center"/>
        <w:rPr>
          <w:b/>
          <w:bCs/>
          <w:sz w:val="28"/>
          <w:szCs w:val="28"/>
        </w:rPr>
      </w:pPr>
      <w:r>
        <w:rPr>
          <w:b/>
          <w:bCs/>
          <w:sz w:val="32"/>
          <w:szCs w:val="32"/>
        </w:rPr>
        <w:br w:type="page"/>
      </w:r>
      <w:r w:rsidRPr="00B83A14">
        <w:rPr>
          <w:rFonts w:ascii="Times New Roman" w:hAnsi="Times New Roman" w:cs="Times New Roman"/>
          <w:b/>
          <w:bCs/>
          <w:caps/>
          <w:spacing w:val="80"/>
          <w:sz w:val="28"/>
          <w:szCs w:val="28"/>
        </w:rPr>
        <w:t>OSZTÁLYFŐNÖKI</w:t>
      </w:r>
      <w:r w:rsidRPr="00B83A14">
        <w:rPr>
          <w:b/>
          <w:bCs/>
          <w:sz w:val="28"/>
          <w:szCs w:val="28"/>
        </w:rPr>
        <w:t xml:space="preserve"> </w:t>
      </w:r>
    </w:p>
    <w:p w:rsidR="00DD7EA3" w:rsidRPr="00B83A14" w:rsidRDefault="00DD7EA3" w:rsidP="0047521E">
      <w:pPr>
        <w:pStyle w:val="Szvegtrzs"/>
        <w:jc w:val="center"/>
        <w:rPr>
          <w:b/>
          <w:bCs/>
          <w:sz w:val="28"/>
          <w:szCs w:val="28"/>
        </w:rPr>
      </w:pPr>
      <w:r w:rsidRPr="00B83A14">
        <w:rPr>
          <w:b/>
          <w:bCs/>
          <w:sz w:val="28"/>
          <w:szCs w:val="28"/>
        </w:rPr>
        <w:t>12.évfolyam</w:t>
      </w:r>
    </w:p>
    <w:p w:rsidR="00DD7EA3" w:rsidRDefault="00DD7EA3" w:rsidP="0047521E"/>
    <w:p w:rsidR="00DD7EA3" w:rsidRDefault="00DD7EA3" w:rsidP="0047521E"/>
    <w:p w:rsidR="00DD7EA3" w:rsidRPr="0082213B" w:rsidRDefault="00DD7EA3" w:rsidP="0047521E">
      <w:pPr>
        <w:rPr>
          <w:b/>
          <w:bCs/>
        </w:rPr>
      </w:pPr>
      <w:r w:rsidRPr="0082213B">
        <w:rPr>
          <w:b/>
          <w:bCs/>
        </w:rPr>
        <w:t>Célok és feladatok</w:t>
      </w:r>
    </w:p>
    <w:p w:rsidR="00DD7EA3" w:rsidRDefault="00DD7EA3" w:rsidP="0047521E"/>
    <w:p w:rsidR="00DD7EA3" w:rsidRDefault="00DD7EA3" w:rsidP="0047521E">
      <w: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DD7EA3" w:rsidRDefault="00DD7EA3" w:rsidP="0047521E"/>
    <w:p w:rsidR="00DD7EA3" w:rsidRDefault="00DD7EA3" w:rsidP="0047521E">
      <w:r>
        <w:t>Mindaz, amit eddig tanult, megélt, tapasztalt, vezesse el önálló véleményre, melyet nem ad fel divatok kedvéért vagy a könnyebb érvényesülésért.</w:t>
      </w:r>
    </w:p>
    <w:p w:rsidR="00DD7EA3" w:rsidRDefault="00DD7EA3" w:rsidP="0047521E">
      <w:r>
        <w:t>Ne mindenáron akarjon változtatni, soha ne feledje, hogy erőszakkal a jót sem lehet elfogadtatni felnőtt emberekkel. Személyes példájával hasson. Mielőtt bármit tesz, gondolja át tettének lehetséges következményeit.</w:t>
      </w:r>
    </w:p>
    <w:p w:rsidR="00DD7EA3" w:rsidRDefault="00DD7EA3" w:rsidP="0047521E"/>
    <w:p w:rsidR="00DD7EA3" w:rsidRDefault="00DD7EA3" w:rsidP="0047521E">
      <w: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DD7EA3" w:rsidRDefault="00DD7EA3" w:rsidP="0047521E">
      <w:r>
        <w:t>„A fejjel a falnak menés” nem építi, nem viszi előre sem az egyént, sem a közösséget.</w:t>
      </w:r>
    </w:p>
    <w:p w:rsidR="00DD7EA3" w:rsidRDefault="00DD7EA3" w:rsidP="0047521E"/>
    <w:p w:rsidR="00DD7EA3" w:rsidRDefault="00DD7EA3" w:rsidP="0047521E">
      <w:r>
        <w:t>Tudja és élje meg, hogy az ember végső célja nem a földi boldogság. Úgy próbáljon élni, hogy soha ne tévessze szem elől: egyszer mindenért, egész életéért számot kell adnia. Próbáljon meg „gyertyaként” élni a világban.</w:t>
      </w:r>
    </w:p>
    <w:p w:rsidR="00DD7EA3" w:rsidRDefault="00DD7EA3" w:rsidP="0047521E">
      <w:pPr>
        <w:rPr>
          <w:color w:val="99CC00"/>
        </w:rPr>
      </w:pPr>
    </w:p>
    <w:p w:rsidR="00DD7EA3" w:rsidRPr="00B83A14" w:rsidRDefault="00DD7EA3" w:rsidP="0047521E">
      <w:pPr>
        <w:tabs>
          <w:tab w:val="left" w:pos="1152"/>
        </w:tabs>
        <w:rPr>
          <w:b/>
          <w:bCs/>
        </w:rPr>
      </w:pPr>
      <w:r>
        <w:rPr>
          <w:b/>
          <w:bCs/>
          <w:sz w:val="28"/>
          <w:szCs w:val="28"/>
        </w:rPr>
        <w:br w:type="page"/>
      </w:r>
      <w:r w:rsidRPr="00B83A14">
        <w:rPr>
          <w:b/>
          <w:bCs/>
        </w:rPr>
        <w:t>Óraszám: 1 óra/hét</w:t>
      </w:r>
      <w:r>
        <w:rPr>
          <w:b/>
          <w:bCs/>
        </w:rPr>
        <w:tab/>
      </w:r>
    </w:p>
    <w:p w:rsidR="00DD7EA3" w:rsidRDefault="00DD7EA3" w:rsidP="0047521E">
      <w:pPr>
        <w:ind w:left="763" w:firstLine="547"/>
        <w:rPr>
          <w:b/>
          <w:bCs/>
        </w:rPr>
      </w:pPr>
      <w:r w:rsidRPr="00B83A14">
        <w:rPr>
          <w:b/>
          <w:bCs/>
        </w:rPr>
        <w:t>30 óra/év</w:t>
      </w:r>
    </w:p>
    <w:p w:rsidR="00DD7EA3" w:rsidRDefault="00DD7EA3" w:rsidP="004D4DB8">
      <w:pPr>
        <w:ind w:left="763" w:firstLine="547"/>
        <w:jc w:val="center"/>
        <w:rPr>
          <w:b/>
          <w:bCs/>
        </w:rPr>
      </w:pPr>
      <w:r>
        <w:rPr>
          <w:b/>
          <w:bCs/>
        </w:rPr>
        <w:t>12. évfolyam</w:t>
      </w:r>
    </w:p>
    <w:p w:rsidR="00DD7EA3" w:rsidRDefault="00DD7EA3" w:rsidP="004D4DB8">
      <w:pPr>
        <w:ind w:left="763" w:firstLine="547"/>
        <w:jc w:val="center"/>
        <w:rPr>
          <w:b/>
          <w:bCs/>
        </w:rPr>
      </w:pPr>
    </w:p>
    <w:p w:rsidR="00DD7EA3" w:rsidRPr="00B83A14" w:rsidRDefault="00DD7EA3" w:rsidP="004D4DB8">
      <w:pPr>
        <w:ind w:left="763" w:firstLine="547"/>
        <w:jc w:val="center"/>
        <w:rPr>
          <w:b/>
          <w:bCs/>
        </w:rPr>
      </w:pPr>
      <w:r w:rsidRPr="00B83A14">
        <w:rPr>
          <w:b/>
          <w:bCs/>
        </w:rPr>
        <w:t>Ajánlás az éves óraszám felosztására</w:t>
      </w:r>
    </w:p>
    <w:p w:rsidR="00DD7EA3" w:rsidRPr="004A1E6A" w:rsidRDefault="00DD7EA3" w:rsidP="0047521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DD7EA3" w:rsidRPr="00A177FA">
        <w:trPr>
          <w:cantSplit/>
          <w:trHeight w:hRule="exact" w:val="397"/>
        </w:trPr>
        <w:tc>
          <w:tcPr>
            <w:tcW w:w="1440" w:type="dxa"/>
          </w:tcPr>
          <w:p w:rsidR="00DD7EA3" w:rsidRPr="00A177FA" w:rsidRDefault="00DD7EA3" w:rsidP="0047521E">
            <w:pPr>
              <w:rPr>
                <w:b/>
                <w:bCs/>
                <w:sz w:val="28"/>
                <w:szCs w:val="28"/>
              </w:rPr>
            </w:pPr>
          </w:p>
        </w:tc>
        <w:tc>
          <w:tcPr>
            <w:tcW w:w="9900" w:type="dxa"/>
            <w:vAlign w:val="center"/>
          </w:tcPr>
          <w:p w:rsidR="00DD7EA3" w:rsidRPr="00A177FA" w:rsidRDefault="00DD7EA3" w:rsidP="00A177FA">
            <w:pPr>
              <w:jc w:val="center"/>
              <w:rPr>
                <w:b/>
                <w:bCs/>
              </w:rPr>
            </w:pPr>
            <w:r w:rsidRPr="00A177FA">
              <w:rPr>
                <w:b/>
                <w:bCs/>
              </w:rPr>
              <w:t>Témakörök</w:t>
            </w:r>
          </w:p>
        </w:tc>
        <w:tc>
          <w:tcPr>
            <w:tcW w:w="1980" w:type="dxa"/>
            <w:vAlign w:val="center"/>
          </w:tcPr>
          <w:p w:rsidR="00DD7EA3" w:rsidRPr="00A177FA" w:rsidRDefault="00DD7EA3" w:rsidP="00A177FA">
            <w:pPr>
              <w:jc w:val="center"/>
              <w:rPr>
                <w:b/>
                <w:bCs/>
              </w:rPr>
            </w:pPr>
            <w:r w:rsidRPr="00A177FA">
              <w:rPr>
                <w:b/>
                <w:bCs/>
              </w:rPr>
              <w:t>Óraszám</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1.</w:t>
            </w:r>
          </w:p>
        </w:tc>
        <w:tc>
          <w:tcPr>
            <w:tcW w:w="9900" w:type="dxa"/>
            <w:vAlign w:val="center"/>
          </w:tcPr>
          <w:p w:rsidR="00DD7EA3" w:rsidRPr="004A1E6A" w:rsidRDefault="00DD7EA3" w:rsidP="0047521E">
            <w:r w:rsidRPr="004A1E6A">
              <w:t>Értékrend</w:t>
            </w:r>
          </w:p>
        </w:tc>
        <w:tc>
          <w:tcPr>
            <w:tcW w:w="1980" w:type="dxa"/>
            <w:vAlign w:val="center"/>
          </w:tcPr>
          <w:p w:rsidR="00DD7EA3" w:rsidRPr="004A1E6A" w:rsidRDefault="00DD7EA3" w:rsidP="00A177FA">
            <w:pPr>
              <w:jc w:val="center"/>
            </w:pPr>
            <w:r w:rsidRPr="004A1E6A">
              <w:t>6</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2.</w:t>
            </w:r>
          </w:p>
        </w:tc>
        <w:tc>
          <w:tcPr>
            <w:tcW w:w="9900" w:type="dxa"/>
            <w:vAlign w:val="center"/>
          </w:tcPr>
          <w:p w:rsidR="00DD7EA3" w:rsidRPr="004A1E6A" w:rsidRDefault="00DD7EA3" w:rsidP="0047521E">
            <w:r w:rsidRPr="004A1E6A">
              <w:t>A felnőtté válás útja</w:t>
            </w:r>
          </w:p>
        </w:tc>
        <w:tc>
          <w:tcPr>
            <w:tcW w:w="1980" w:type="dxa"/>
            <w:vAlign w:val="center"/>
          </w:tcPr>
          <w:p w:rsidR="00DD7EA3" w:rsidRPr="004A1E6A" w:rsidRDefault="00DD7EA3" w:rsidP="00A177FA">
            <w:pPr>
              <w:jc w:val="center"/>
            </w:pPr>
            <w:r w:rsidRPr="004A1E6A">
              <w:t>5</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3.</w:t>
            </w:r>
          </w:p>
        </w:tc>
        <w:tc>
          <w:tcPr>
            <w:tcW w:w="9900" w:type="dxa"/>
            <w:vAlign w:val="center"/>
          </w:tcPr>
          <w:p w:rsidR="00DD7EA3" w:rsidRPr="00F476C5" w:rsidRDefault="00DD7EA3" w:rsidP="0047521E">
            <w:r w:rsidRPr="00F476C5">
              <w:t>Egyén és közösség</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4.</w:t>
            </w:r>
          </w:p>
        </w:tc>
        <w:tc>
          <w:tcPr>
            <w:tcW w:w="9900" w:type="dxa"/>
            <w:vAlign w:val="center"/>
          </w:tcPr>
          <w:p w:rsidR="00DD7EA3" w:rsidRPr="00F476C5" w:rsidRDefault="00DD7EA3" w:rsidP="0047521E">
            <w:r w:rsidRPr="00F476C5">
              <w:t>Útravaló</w:t>
            </w:r>
          </w:p>
        </w:tc>
        <w:tc>
          <w:tcPr>
            <w:tcW w:w="1980" w:type="dxa"/>
            <w:vAlign w:val="center"/>
          </w:tcPr>
          <w:p w:rsidR="00DD7EA3" w:rsidRPr="00F476C5" w:rsidRDefault="00DD7EA3" w:rsidP="00A177FA">
            <w:pPr>
              <w:jc w:val="center"/>
            </w:pPr>
            <w:r w:rsidRPr="00F476C5">
              <w:t>6</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F476C5" w:rsidRDefault="00DD7EA3" w:rsidP="0047521E">
            <w:r w:rsidRPr="00F476C5">
              <w:t>Aktualitások, készülés iskolai programokra</w:t>
            </w:r>
          </w:p>
        </w:tc>
        <w:tc>
          <w:tcPr>
            <w:tcW w:w="1980" w:type="dxa"/>
            <w:vAlign w:val="center"/>
          </w:tcPr>
          <w:p w:rsidR="00DD7EA3" w:rsidRPr="00F476C5" w:rsidRDefault="00DD7EA3" w:rsidP="00A177FA">
            <w:pPr>
              <w:jc w:val="center"/>
            </w:pPr>
            <w:r w:rsidRPr="00F476C5">
              <w:t>9</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A177FA" w:rsidRDefault="00DD7EA3" w:rsidP="0047521E">
            <w:pPr>
              <w:rPr>
                <w:b/>
                <w:bCs/>
              </w:rPr>
            </w:pPr>
            <w:r w:rsidRPr="00A177FA">
              <w:rPr>
                <w:b/>
                <w:bCs/>
              </w:rPr>
              <w:t>Összesen</w:t>
            </w:r>
          </w:p>
        </w:tc>
        <w:tc>
          <w:tcPr>
            <w:tcW w:w="1980" w:type="dxa"/>
            <w:vAlign w:val="center"/>
          </w:tcPr>
          <w:p w:rsidR="00DD7EA3" w:rsidRPr="00A177FA" w:rsidRDefault="00DD7EA3" w:rsidP="00A177FA">
            <w:pPr>
              <w:jc w:val="center"/>
              <w:rPr>
                <w:b/>
                <w:bCs/>
              </w:rPr>
            </w:pPr>
            <w:r w:rsidRPr="00A177FA">
              <w:rPr>
                <w:b/>
                <w:bCs/>
              </w:rPr>
              <w:t>30</w:t>
            </w:r>
          </w:p>
        </w:tc>
      </w:tr>
    </w:tbl>
    <w:p w:rsidR="00DD7EA3" w:rsidRPr="00241F8B" w:rsidRDefault="00DD7EA3" w:rsidP="0047521E">
      <w:r>
        <w:rPr>
          <w:sz w:val="40"/>
          <w:szCs w:val="40"/>
        </w:rP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Értékrend (1.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rsidRPr="00B83A14">
        <w:tc>
          <w:tcPr>
            <w:tcW w:w="3836" w:type="dxa"/>
          </w:tcPr>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Az önismeret és a társas kultúra fejlesztése</w:t>
            </w:r>
          </w:p>
          <w:p w:rsidR="00DD7EA3" w:rsidRPr="00B83A14" w:rsidRDefault="00DD7EA3" w:rsidP="0047521E">
            <w:r w:rsidRPr="00B83A14">
              <w:t>Az oksági gondolkodás, a lényegkiemelés és a modellalkotás képességének fejlesztése</w:t>
            </w:r>
          </w:p>
          <w:p w:rsidR="00DD7EA3" w:rsidRPr="00A177FA" w:rsidRDefault="00DD7EA3" w:rsidP="0047521E">
            <w:pPr>
              <w:rPr>
                <w:b/>
                <w:bCs/>
              </w:rPr>
            </w:pPr>
            <w:r w:rsidRPr="00A177FA">
              <w:rPr>
                <w:b/>
                <w:bCs/>
              </w:rPr>
              <w:t>Szociális és állampolgári kompetencia</w:t>
            </w:r>
          </w:p>
          <w:p w:rsidR="00DD7EA3" w:rsidRPr="00A177FA" w:rsidRDefault="00DD7EA3" w:rsidP="0047521E">
            <w:pPr>
              <w:rPr>
                <w:i/>
                <w:iCs/>
              </w:rPr>
            </w:pPr>
            <w:r>
              <w:rPr>
                <w:i/>
                <w:iCs/>
              </w:rPr>
              <w:t>Fenntarthatóság, környezettudatosság</w:t>
            </w:r>
          </w:p>
          <w:p w:rsidR="00DD7EA3" w:rsidRPr="00B83A14" w:rsidRDefault="00DD7EA3" w:rsidP="0047521E">
            <w:r w:rsidRPr="00B83A14">
              <w:t>A nyitottság és felelősségérzet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Felkészülés a felnőtt lét szerepeire</w:t>
            </w:r>
          </w:p>
          <w:p w:rsidR="00DD7EA3" w:rsidRPr="00B83A14" w:rsidRDefault="00DD7EA3" w:rsidP="0047521E">
            <w:r w:rsidRPr="00B83A14">
              <w:t>Szóbeli kommunikációs készség fejlesztése</w:t>
            </w:r>
          </w:p>
          <w:p w:rsidR="00DD7EA3" w:rsidRPr="00A177FA" w:rsidRDefault="00DD7EA3" w:rsidP="0047521E">
            <w:pPr>
              <w:rPr>
                <w:b/>
                <w:bCs/>
              </w:rPr>
            </w:pPr>
            <w:r w:rsidRPr="00A177FA">
              <w:rPr>
                <w:b/>
                <w:bCs/>
              </w:rPr>
              <w:t>Esztétikai-művészeti tudatosság és kifejezőképesség</w:t>
            </w:r>
          </w:p>
          <w:p w:rsidR="00DD7EA3" w:rsidRPr="00A177FA" w:rsidRDefault="00DD7EA3" w:rsidP="0047521E">
            <w:pPr>
              <w:rPr>
                <w:i/>
                <w:iCs/>
              </w:rPr>
            </w:pPr>
            <w:r w:rsidRPr="00A177FA">
              <w:rPr>
                <w:i/>
                <w:iCs/>
              </w:rPr>
              <w:t>Testi, lelki egészség</w:t>
            </w:r>
          </w:p>
          <w:p w:rsidR="00DD7EA3" w:rsidRPr="00B83A14" w:rsidRDefault="00DD7EA3" w:rsidP="0047521E">
            <w:r w:rsidRPr="00B83A14">
              <w:t>Az önkifejezés és alkotóképesség fejlesztése</w:t>
            </w:r>
          </w:p>
        </w:tc>
        <w:tc>
          <w:tcPr>
            <w:tcW w:w="4444" w:type="dxa"/>
          </w:tcPr>
          <w:p w:rsidR="00DD7EA3" w:rsidRPr="00B83A14" w:rsidRDefault="00DD7EA3" w:rsidP="0047521E">
            <w:r w:rsidRPr="00B83A14">
              <w:t>A kívülről és a belülről vezérelt ember</w:t>
            </w:r>
          </w:p>
          <w:p w:rsidR="00DD7EA3" w:rsidRPr="00B83A14" w:rsidRDefault="00DD7EA3" w:rsidP="00A177FA">
            <w:pPr>
              <w:overflowPunct w:val="0"/>
              <w:autoSpaceDE w:val="0"/>
              <w:autoSpaceDN w:val="0"/>
              <w:adjustRightInd w:val="0"/>
              <w:textAlignment w:val="baseline"/>
            </w:pPr>
            <w:r w:rsidRPr="00B83A14">
              <w:t>Lényeglátás, önálló ítéletalkotás, eszmények</w:t>
            </w:r>
          </w:p>
          <w:p w:rsidR="00DD7EA3" w:rsidRPr="00B83A14" w:rsidRDefault="00DD7EA3" w:rsidP="0047521E">
            <w:r w:rsidRPr="00B83A14">
              <w:t>Állandó nyitottság: az igazra, szépre, jóra, szentre</w:t>
            </w:r>
          </w:p>
          <w:p w:rsidR="00DD7EA3" w:rsidRPr="00B83A14" w:rsidRDefault="00DD7EA3" w:rsidP="00A177FA">
            <w:pPr>
              <w:overflowPunct w:val="0"/>
              <w:autoSpaceDE w:val="0"/>
              <w:autoSpaceDN w:val="0"/>
              <w:adjustRightInd w:val="0"/>
              <w:textAlignment w:val="baseline"/>
            </w:pPr>
            <w:r w:rsidRPr="00B83A14">
              <w:t>Értékrendi torzulások</w:t>
            </w:r>
          </w:p>
          <w:p w:rsidR="00DD7EA3" w:rsidRPr="00B83A14" w:rsidRDefault="00DD7EA3" w:rsidP="0047521E">
            <w:r w:rsidRPr="00B83A14">
              <w:t>Pozitív, negatív érzelmek</w:t>
            </w:r>
          </w:p>
          <w:p w:rsidR="00DD7EA3" w:rsidRPr="00B83A14" w:rsidRDefault="00DD7EA3" w:rsidP="0047521E">
            <w:r w:rsidRPr="00B83A14">
              <w:t>Munka, pihenés (játék, turizmus), ünneplés a felnőttkorban</w:t>
            </w:r>
          </w:p>
          <w:p w:rsidR="00DD7EA3" w:rsidRPr="00B83A14" w:rsidRDefault="00DD7EA3" w:rsidP="0047521E">
            <w:r w:rsidRPr="00B83A14">
              <w:t>A felgyorsult élet veszedelmei</w:t>
            </w:r>
          </w:p>
        </w:tc>
        <w:tc>
          <w:tcPr>
            <w:tcW w:w="4500" w:type="dxa"/>
          </w:tcPr>
          <w:p w:rsidR="00DD7EA3" w:rsidRPr="00A177FA" w:rsidRDefault="00DD7EA3" w:rsidP="0047521E">
            <w:pPr>
              <w:rPr>
                <w:color w:val="000000"/>
              </w:rPr>
            </w:pPr>
            <w:r w:rsidRPr="00A177FA">
              <w:rPr>
                <w:color w:val="000000"/>
              </w:rPr>
              <w:t>Csoportmunka: a legfontosabb értékek összegyűjtése, rangsorolása; a legfontosabbnak tartott értéket kifejező szimbólum keresése</w:t>
            </w:r>
          </w:p>
          <w:p w:rsidR="00DD7EA3" w:rsidRPr="00A177FA" w:rsidRDefault="00DD7EA3" w:rsidP="0047521E">
            <w:pPr>
              <w:rPr>
                <w:color w:val="000000"/>
              </w:rPr>
            </w:pPr>
            <w:r w:rsidRPr="00A177FA">
              <w:rPr>
                <w:color w:val="000000"/>
              </w:rPr>
              <w:t>A csoportmunka eredményének közös megbeszélése, a szimbólumok bemutatása, kiállítása az osztályban</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az igazról, szépről, jóról</w:t>
            </w:r>
          </w:p>
        </w:tc>
        <w:tc>
          <w:tcPr>
            <w:tcW w:w="2340" w:type="dxa"/>
          </w:tcPr>
          <w:p w:rsidR="00DD7EA3" w:rsidRPr="00B83A14" w:rsidRDefault="00DD7EA3" w:rsidP="0047521E">
            <w:r w:rsidRPr="00B83A14">
              <w:t>Irodalom</w:t>
            </w:r>
          </w:p>
          <w:p w:rsidR="00DD7EA3" w:rsidRPr="00B83A14" w:rsidRDefault="00DD7EA3" w:rsidP="0047521E">
            <w:r w:rsidRPr="00B83A14">
              <w:t>Képzőművészetek</w:t>
            </w:r>
          </w:p>
        </w:tc>
      </w:tr>
    </w:tbl>
    <w:p w:rsidR="00DD7EA3" w:rsidRPr="00B83A14" w:rsidRDefault="00DD7EA3" w:rsidP="0047521E"/>
    <w:p w:rsidR="00DD7EA3" w:rsidRDefault="00DD7EA3" w:rsidP="0047521E"/>
    <w:p w:rsidR="00DD7EA3" w:rsidRDefault="00DD7EA3" w:rsidP="0047521E"/>
    <w:p w:rsidR="00DD7EA3" w:rsidRDefault="00DD7EA3" w:rsidP="0047521E"/>
    <w:p w:rsidR="00DD7EA3" w:rsidRDefault="00DD7EA3" w:rsidP="0047521E"/>
    <w:p w:rsidR="00DD7EA3" w:rsidRDefault="00DD7EA3" w:rsidP="0047521E"/>
    <w:p w:rsidR="00DD7EA3" w:rsidRPr="00B83A14"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524"/>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A felnőtté válás útja (2.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rsidRPr="00B83A14">
        <w:tc>
          <w:tcPr>
            <w:tcW w:w="3836" w:type="dxa"/>
          </w:tcPr>
          <w:p w:rsidR="00DD7EA3" w:rsidRPr="00A177FA" w:rsidRDefault="00DD7EA3" w:rsidP="0047521E">
            <w:pPr>
              <w:rPr>
                <w:b/>
                <w:bCs/>
              </w:rPr>
            </w:pPr>
            <w:r w:rsidRPr="00A177FA">
              <w:rPr>
                <w:b/>
                <w:bCs/>
              </w:rPr>
              <w:t>Esztétikai-művészeti tudatosság és  kifejezőképesség</w:t>
            </w:r>
          </w:p>
          <w:p w:rsidR="00DD7EA3" w:rsidRPr="00A177FA" w:rsidRDefault="00DD7EA3" w:rsidP="0047521E">
            <w:pPr>
              <w:rPr>
                <w:i/>
                <w:iCs/>
              </w:rPr>
            </w:pPr>
            <w:r>
              <w:rPr>
                <w:i/>
                <w:iCs/>
              </w:rPr>
              <w:t>Az önismeret és a társas kultúra fejlesztése</w:t>
            </w:r>
          </w:p>
          <w:p w:rsidR="00DD7EA3" w:rsidRPr="00B83A14" w:rsidRDefault="00DD7EA3" w:rsidP="0047521E">
            <w:r w:rsidRPr="00B83A14">
              <w:t>Az empátia, az önkifejezés és a lényegkiemelés készségének fejlesztése</w:t>
            </w:r>
          </w:p>
          <w:p w:rsidR="00DD7EA3" w:rsidRPr="00B83A14" w:rsidRDefault="00DD7EA3" w:rsidP="0047521E">
            <w:r w:rsidRPr="00A177FA">
              <w:rPr>
                <w:b/>
                <w:bCs/>
              </w:rPr>
              <w:t>Kezdeményezőképesség és vállalkozói kompetencia</w:t>
            </w:r>
          </w:p>
          <w:p w:rsidR="00DD7EA3" w:rsidRPr="00B83A14" w:rsidRDefault="00DD7EA3" w:rsidP="0047521E">
            <w:r w:rsidRPr="00B83A14">
              <w:t>A pozitív gondolkodás és a társadalmi érzékenység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B83A14" w:rsidRDefault="00DD7EA3" w:rsidP="0047521E">
            <w:r w:rsidRPr="00B83A14">
              <w:t>A kérdezés technikai készség fejlesztése</w:t>
            </w:r>
          </w:p>
          <w:p w:rsidR="00DD7EA3" w:rsidRPr="00B83A14" w:rsidRDefault="00DD7EA3" w:rsidP="0047521E">
            <w:r w:rsidRPr="00B83A14">
              <w:t>A szóbeli és írásbeli szövegalkotás képességének fejlesztése</w:t>
            </w:r>
          </w:p>
          <w:p w:rsidR="00DD7EA3" w:rsidRPr="00A177FA" w:rsidRDefault="00DD7EA3" w:rsidP="0047521E">
            <w:pPr>
              <w:rPr>
                <w:b/>
                <w:bCs/>
              </w:rPr>
            </w:pPr>
            <w:r w:rsidRPr="00A177FA">
              <w:rPr>
                <w:b/>
                <w:bCs/>
              </w:rPr>
              <w:t>Digitális kompetencia</w:t>
            </w:r>
          </w:p>
          <w:p w:rsidR="00DD7EA3" w:rsidRPr="00A177FA" w:rsidRDefault="00DD7EA3" w:rsidP="0047521E">
            <w:pPr>
              <w:rPr>
                <w:i/>
                <w:iCs/>
              </w:rPr>
            </w:pPr>
            <w:r w:rsidRPr="00A177FA">
              <w:rPr>
                <w:i/>
                <w:iCs/>
              </w:rPr>
              <w:t>Testi, lelki egészség</w:t>
            </w:r>
          </w:p>
          <w:p w:rsidR="00DD7EA3" w:rsidRPr="00B83A14" w:rsidRDefault="00DD7EA3" w:rsidP="0047521E">
            <w:r w:rsidRPr="00B83A14">
              <w:t>A kommunikáció-értékelés képességének fejlesztése</w:t>
            </w:r>
          </w:p>
          <w:p w:rsidR="00DD7EA3" w:rsidRPr="00B83A14" w:rsidRDefault="00DD7EA3" w:rsidP="0047521E">
            <w:r w:rsidRPr="00B83A14">
              <w:t>Az önfejlesztés képességének fejlesztése</w:t>
            </w:r>
          </w:p>
        </w:tc>
        <w:tc>
          <w:tcPr>
            <w:tcW w:w="4444" w:type="dxa"/>
          </w:tcPr>
          <w:p w:rsidR="00DD7EA3" w:rsidRPr="00B83A14" w:rsidRDefault="00DD7EA3" w:rsidP="0047521E">
            <w:r w:rsidRPr="00B83A14">
              <w:t>Az életszakaszok szépsége, a növekedő felelősség</w:t>
            </w:r>
          </w:p>
          <w:p w:rsidR="00DD7EA3" w:rsidRPr="00B83A14" w:rsidRDefault="00DD7EA3" w:rsidP="0047521E">
            <w:r w:rsidRPr="00B83A14">
              <w:t>Felelős véleményalkotás</w:t>
            </w:r>
          </w:p>
          <w:p w:rsidR="00DD7EA3" w:rsidRPr="00B83A14" w:rsidRDefault="00DD7EA3" w:rsidP="0047521E">
            <w:r w:rsidRPr="00B83A14">
              <w:t>Párválasztás, házasság, családtervezés</w:t>
            </w:r>
          </w:p>
          <w:p w:rsidR="00DD7EA3" w:rsidRPr="00B83A14" w:rsidRDefault="00DD7EA3" w:rsidP="0047521E">
            <w:r w:rsidRPr="00B83A14">
              <w:t>Felelősség: az egészségért, idegrendszerért, időért</w:t>
            </w:r>
          </w:p>
          <w:p w:rsidR="00DD7EA3" w:rsidRPr="00B83A14" w:rsidRDefault="00DD7EA3" w:rsidP="00A177FA">
            <w:pPr>
              <w:overflowPunct w:val="0"/>
              <w:autoSpaceDE w:val="0"/>
              <w:autoSpaceDN w:val="0"/>
              <w:adjustRightInd w:val="0"/>
              <w:textAlignment w:val="baseline"/>
            </w:pPr>
            <w:r w:rsidRPr="00B83A14">
              <w:t>Lakáskultúra, étkezési kultúra; megjelenés, viselkedés, illem</w:t>
            </w:r>
          </w:p>
          <w:p w:rsidR="00DD7EA3" w:rsidRPr="00B83A14" w:rsidRDefault="00DD7EA3" w:rsidP="0047521E">
            <w:r w:rsidRPr="00B83A14">
              <w:t>Társadalmi felelősség, politika</w:t>
            </w:r>
          </w:p>
        </w:tc>
        <w:tc>
          <w:tcPr>
            <w:tcW w:w="4500" w:type="dxa"/>
          </w:tcPr>
          <w:p w:rsidR="00DD7EA3" w:rsidRPr="00A177FA" w:rsidRDefault="00DD7EA3" w:rsidP="0047521E">
            <w:pPr>
              <w:rPr>
                <w:color w:val="000000"/>
              </w:rPr>
            </w:pPr>
            <w:r w:rsidRPr="00A177FA">
              <w:rPr>
                <w:color w:val="000000"/>
              </w:rPr>
              <w:t>Különféle életszakaszokat bemutató fényképek alapján tanórai beszélgetés az életszakaszok jellemzőiről, szépségeiről, feladatiról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Interjúkészítés szülőkkel, nagyszülőkkel a családi, kis és nagy közösség iránti felelősségről, a nehézségek viselésének módjáról, az erőt adó lehetőségekről</w:t>
            </w:r>
          </w:p>
          <w:p w:rsidR="00DD7EA3" w:rsidRPr="00A177FA" w:rsidRDefault="00DD7EA3" w:rsidP="0047521E">
            <w:pPr>
              <w:rPr>
                <w:color w:val="000000"/>
              </w:rPr>
            </w:pPr>
            <w:r w:rsidRPr="00A177FA">
              <w:rPr>
                <w:color w:val="000000"/>
              </w:rPr>
              <w:t>Az interjúk közzététele az osztályközösségben és az iskola honlapján</w:t>
            </w:r>
          </w:p>
        </w:tc>
        <w:tc>
          <w:tcPr>
            <w:tcW w:w="2340" w:type="dxa"/>
          </w:tcPr>
          <w:p w:rsidR="00DD7EA3" w:rsidRPr="00B83A14" w:rsidRDefault="00DD7EA3" w:rsidP="0047521E">
            <w:r w:rsidRPr="00B83A14">
              <w:t>Fotóművészet</w:t>
            </w:r>
          </w:p>
          <w:p w:rsidR="00DD7EA3" w:rsidRPr="00B83A14" w:rsidRDefault="00DD7EA3" w:rsidP="0047521E">
            <w:r w:rsidRPr="00B83A14">
              <w:t>Szociológia</w:t>
            </w:r>
          </w:p>
          <w:p w:rsidR="00DD7EA3" w:rsidRPr="00B83A14" w:rsidRDefault="00DD7EA3" w:rsidP="0047521E">
            <w:r w:rsidRPr="00B83A14">
              <w:t>Pszichológia</w:t>
            </w:r>
          </w:p>
          <w:p w:rsidR="00DD7EA3" w:rsidRPr="00B83A14" w:rsidRDefault="00DD7EA3" w:rsidP="0047521E">
            <w:r w:rsidRPr="00B83A14">
              <w:t>Hittan</w:t>
            </w:r>
          </w:p>
          <w:p w:rsidR="00DD7EA3" w:rsidRPr="00B83A14" w:rsidRDefault="00DD7EA3" w:rsidP="0047521E">
            <w:r w:rsidRPr="00B83A14">
              <w:t>Informatika</w:t>
            </w:r>
          </w:p>
        </w:tc>
      </w:tr>
    </w:tbl>
    <w:p w:rsidR="00DD7EA3" w:rsidRDefault="00DD7EA3" w:rsidP="0047521E"/>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515"/>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Egyén és közösség (3.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Szociális és állampolgári kompetencia</w:t>
            </w:r>
          </w:p>
          <w:p w:rsidR="00DD7EA3" w:rsidRPr="00A177FA" w:rsidRDefault="00DD7EA3" w:rsidP="0047521E">
            <w:pPr>
              <w:rPr>
                <w:i/>
                <w:iCs/>
              </w:rPr>
            </w:pPr>
            <w:r w:rsidRPr="00A177FA">
              <w:rPr>
                <w:i/>
                <w:iCs/>
              </w:rPr>
              <w:t>Aktív állampolgárságra, demokráciára nevelés</w:t>
            </w:r>
          </w:p>
          <w:p w:rsidR="00DD7EA3" w:rsidRPr="00B83A14" w:rsidRDefault="00DD7EA3" w:rsidP="0047521E">
            <w:r w:rsidRPr="00B83A14">
              <w:t>A társadalmi érzékenység fejlesztése</w:t>
            </w:r>
          </w:p>
          <w:p w:rsidR="00DD7EA3" w:rsidRPr="00A177FA" w:rsidRDefault="00DD7EA3" w:rsidP="0047521E">
            <w:pPr>
              <w:rPr>
                <w:i/>
                <w:iCs/>
              </w:rPr>
            </w:pPr>
            <w:r w:rsidRPr="00A177FA">
              <w:rPr>
                <w:i/>
                <w:iCs/>
              </w:rPr>
              <w:t>Hon- és népismeret</w:t>
            </w:r>
          </w:p>
          <w:p w:rsidR="00DD7EA3" w:rsidRPr="00A177FA" w:rsidRDefault="00DD7EA3" w:rsidP="0047521E">
            <w:pPr>
              <w:rPr>
                <w:i/>
                <w:iCs/>
              </w:rPr>
            </w:pPr>
            <w:r>
              <w:rPr>
                <w:i/>
                <w:iCs/>
              </w:rPr>
              <w:t>Fenntarthatóság, környezettudatosság</w:t>
            </w:r>
          </w:p>
          <w:p w:rsidR="00DD7EA3" w:rsidRPr="00B83A14" w:rsidRDefault="00DD7EA3" w:rsidP="0047521E">
            <w:r w:rsidRPr="00B83A14">
              <w:t>A környezettudatosság képességének fejlesztése</w:t>
            </w:r>
          </w:p>
          <w:p w:rsidR="00DD7EA3" w:rsidRPr="00B83A14" w:rsidRDefault="00DD7EA3" w:rsidP="0047521E">
            <w:r w:rsidRPr="00B83A14">
              <w:t>A szervezőképesség és a döntés hozás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B83A14" w:rsidRDefault="00DD7EA3" w:rsidP="0047521E">
            <w:r w:rsidRPr="00B83A14">
              <w:t>A szóbeli szövegek megértése képességének fejlesztése</w:t>
            </w:r>
          </w:p>
          <w:p w:rsidR="00DD7EA3" w:rsidRPr="00B83A14" w:rsidRDefault="00DD7EA3" w:rsidP="0047521E">
            <w:r w:rsidRPr="00B83A14">
              <w:t>A szóbeli és írásbeli szövegek alkotása képességének fejlesztése</w:t>
            </w:r>
          </w:p>
          <w:p w:rsidR="00DD7EA3" w:rsidRPr="00A177FA" w:rsidRDefault="00DD7EA3" w:rsidP="0047521E">
            <w:pPr>
              <w:rPr>
                <w:b/>
                <w:bCs/>
              </w:rPr>
            </w:pPr>
            <w:r w:rsidRPr="00A177FA">
              <w:rPr>
                <w:b/>
                <w:bCs/>
              </w:rPr>
              <w:t>Esztétikai-művészeti tudatosság és kifejezőképesség</w:t>
            </w:r>
          </w:p>
          <w:p w:rsidR="00DD7EA3" w:rsidRPr="00B83A14" w:rsidRDefault="00DD7EA3" w:rsidP="0047521E">
            <w:r w:rsidRPr="00B83A14">
              <w:t>A kommunikáció-értékelés képességének fejlesztése</w:t>
            </w:r>
          </w:p>
          <w:p w:rsidR="00DD7EA3" w:rsidRPr="00B83A14" w:rsidRDefault="00DD7EA3" w:rsidP="0047521E">
            <w:r w:rsidRPr="00B83A14">
              <w:t>A lényegkiemelés képességének fejlesztése</w:t>
            </w:r>
          </w:p>
          <w:p w:rsidR="00DD7EA3" w:rsidRPr="00A177FA" w:rsidRDefault="00DD7EA3" w:rsidP="0047521E">
            <w:pPr>
              <w:rPr>
                <w:i/>
                <w:iCs/>
              </w:rPr>
            </w:pPr>
            <w:r w:rsidRPr="00A177FA">
              <w:rPr>
                <w:i/>
                <w:iCs/>
              </w:rPr>
              <w:t>Testi, lelki egészség</w:t>
            </w:r>
          </w:p>
          <w:p w:rsidR="00DD7EA3" w:rsidRPr="00B83A14" w:rsidRDefault="00DD7EA3" w:rsidP="0047521E">
            <w:r w:rsidRPr="00B83A14">
              <w:t>A harmónia érzék képességének fejlesztése</w:t>
            </w:r>
          </w:p>
        </w:tc>
        <w:tc>
          <w:tcPr>
            <w:tcW w:w="4444" w:type="dxa"/>
          </w:tcPr>
          <w:p w:rsidR="00DD7EA3" w:rsidRPr="00B83A14" w:rsidRDefault="00DD7EA3" w:rsidP="00A177FA">
            <w:pPr>
              <w:ind w:left="16"/>
            </w:pPr>
            <w:r w:rsidRPr="00B83A14">
              <w:t>A közösség pozitív és negatív hatásai az egyénre</w:t>
            </w:r>
          </w:p>
          <w:p w:rsidR="00DD7EA3" w:rsidRPr="00B83A14" w:rsidRDefault="00DD7EA3" w:rsidP="00A177FA">
            <w:pPr>
              <w:ind w:left="16"/>
            </w:pPr>
            <w:r w:rsidRPr="00B83A14">
              <w:t>Közösségépítés</w:t>
            </w:r>
          </w:p>
          <w:p w:rsidR="00DD7EA3" w:rsidRPr="00B83A14" w:rsidRDefault="00DD7EA3" w:rsidP="00A177FA">
            <w:pPr>
              <w:ind w:left="16"/>
            </w:pPr>
            <w:r w:rsidRPr="00B83A14">
              <w:t>Önállóság, alkalmazkodás</w:t>
            </w:r>
          </w:p>
          <w:p w:rsidR="00DD7EA3" w:rsidRPr="00B83A14" w:rsidRDefault="00DD7EA3" w:rsidP="00A177FA">
            <w:pPr>
              <w:ind w:left="16"/>
            </w:pPr>
            <w:r w:rsidRPr="00B83A14">
              <w:t>Hagyományőrzés szűkebb, tágabb környezetben, a magyar népművészet, népszokások értékei</w:t>
            </w:r>
          </w:p>
          <w:p w:rsidR="00DD7EA3" w:rsidRPr="00B83A14" w:rsidRDefault="00DD7EA3" w:rsidP="0047521E">
            <w:r w:rsidRPr="00B83A14">
              <w:t>Természeti értékeink (pl. nemzeti parkjaink)</w:t>
            </w:r>
          </w:p>
        </w:tc>
        <w:tc>
          <w:tcPr>
            <w:tcW w:w="4500" w:type="dxa"/>
          </w:tcPr>
          <w:p w:rsidR="00DD7EA3" w:rsidRPr="00A177FA" w:rsidRDefault="00DD7EA3" w:rsidP="0047521E">
            <w:pPr>
              <w:rPr>
                <w:color w:val="000000"/>
              </w:rPr>
            </w:pPr>
            <w:r w:rsidRPr="00A177FA">
              <w:rPr>
                <w:color w:val="000000"/>
              </w:rPr>
              <w:t>Irányított szerepjátékok a közösség hatásainak megélésére</w:t>
            </w:r>
          </w:p>
          <w:p w:rsidR="00DD7EA3" w:rsidRPr="00A177FA" w:rsidRDefault="00DD7EA3" w:rsidP="0047521E">
            <w:pPr>
              <w:rPr>
                <w:color w:val="000000"/>
              </w:rPr>
            </w:pPr>
            <w:r w:rsidRPr="00A177FA">
              <w:rPr>
                <w:color w:val="000000"/>
              </w:rPr>
              <w:t>Közös beszélgetés: hogyan építhető egy mindenkit többé tévő közösség</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Látogatás egy helyrajzi múzeumba, illetve egy közeli nemzeti parkba, interjúkészítés a muzeológusokkal a kiállítások kapcsán elődeink szokásairól</w:t>
            </w:r>
          </w:p>
        </w:tc>
        <w:tc>
          <w:tcPr>
            <w:tcW w:w="2340" w:type="dxa"/>
          </w:tcPr>
          <w:p w:rsidR="00DD7EA3" w:rsidRPr="00B83A14" w:rsidRDefault="00DD7EA3" w:rsidP="0047521E">
            <w:r w:rsidRPr="00B83A14">
              <w:t>Történelem</w:t>
            </w:r>
          </w:p>
          <w:p w:rsidR="00DD7EA3" w:rsidRPr="00B83A14" w:rsidRDefault="00DD7EA3" w:rsidP="0047521E">
            <w:r w:rsidRPr="00B83A14">
              <w:t>Irodalom</w:t>
            </w:r>
          </w:p>
          <w:p w:rsidR="00DD7EA3" w:rsidRPr="00B83A14" w:rsidRDefault="00DD7EA3" w:rsidP="0047521E">
            <w:r w:rsidRPr="00B83A14">
              <w:t>Múzeumpedagógia</w:t>
            </w:r>
          </w:p>
          <w:p w:rsidR="00DD7EA3" w:rsidRPr="00B83A14" w:rsidRDefault="00DD7EA3" w:rsidP="0047521E">
            <w:r w:rsidRPr="00B83A14">
              <w:t>Földrajz</w:t>
            </w:r>
          </w:p>
          <w:p w:rsidR="00DD7EA3" w:rsidRPr="00B83A14" w:rsidRDefault="00DD7EA3" w:rsidP="0047521E">
            <w:r w:rsidRPr="00B83A14">
              <w:t>Biológia</w:t>
            </w:r>
          </w:p>
          <w:p w:rsidR="00DD7EA3" w:rsidRPr="00B83A14" w:rsidRDefault="00DD7EA3" w:rsidP="0047521E"/>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Kpalrs"/>
              <w:spacing w:before="0" w:after="0"/>
              <w:jc w:val="center"/>
              <w:rPr>
                <w:sz w:val="24"/>
                <w:szCs w:val="24"/>
              </w:rPr>
            </w:pPr>
            <w:r w:rsidRPr="00A177FA">
              <w:rPr>
                <w:sz w:val="24"/>
                <w:szCs w:val="24"/>
              </w:rPr>
              <w:t>Útravaló (4.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rsidRPr="00B83A14">
        <w:tc>
          <w:tcPr>
            <w:tcW w:w="3836" w:type="dxa"/>
          </w:tcPr>
          <w:p w:rsidR="00DD7EA3" w:rsidRPr="00A177FA" w:rsidRDefault="00DD7EA3" w:rsidP="0047521E">
            <w:pPr>
              <w:rPr>
                <w:b/>
                <w:bCs/>
              </w:rPr>
            </w:pPr>
            <w:r w:rsidRPr="00A177FA">
              <w:rPr>
                <w:b/>
                <w:bCs/>
              </w:rPr>
              <w:t>Szociális és állampolgári kompetencia</w:t>
            </w:r>
          </w:p>
          <w:p w:rsidR="00DD7EA3" w:rsidRPr="00A177FA" w:rsidRDefault="00DD7EA3" w:rsidP="0047521E">
            <w:pPr>
              <w:rPr>
                <w:i/>
                <w:iCs/>
              </w:rPr>
            </w:pPr>
            <w:r w:rsidRPr="00A177FA">
              <w:rPr>
                <w:i/>
                <w:iCs/>
              </w:rPr>
              <w:t>Felkészülés a felnőtt lét szerepeire</w:t>
            </w:r>
          </w:p>
          <w:p w:rsidR="00DD7EA3" w:rsidRPr="00B83A14" w:rsidRDefault="00DD7EA3" w:rsidP="0047521E">
            <w:r w:rsidRPr="00B83A14">
              <w:t>A pozitív gondolkodás fejlesztése</w:t>
            </w:r>
          </w:p>
          <w:p w:rsidR="00DD7EA3" w:rsidRPr="00A177FA" w:rsidRDefault="00DD7EA3" w:rsidP="0047521E">
            <w:pPr>
              <w:rPr>
                <w:i/>
                <w:iCs/>
              </w:rPr>
            </w:pPr>
            <w:r w:rsidRPr="00A177FA">
              <w:rPr>
                <w:i/>
                <w:iCs/>
              </w:rPr>
              <w:t>Aktív állampolgárságra, demokráciára nevelés</w:t>
            </w:r>
          </w:p>
          <w:p w:rsidR="00DD7EA3" w:rsidRPr="00B83A14" w:rsidRDefault="00DD7EA3" w:rsidP="0047521E">
            <w:r w:rsidRPr="00B83A14">
              <w:t>A társadalmi érzékenység fejlesztése</w:t>
            </w:r>
          </w:p>
          <w:p w:rsidR="00DD7EA3" w:rsidRPr="00A177FA" w:rsidRDefault="00DD7EA3" w:rsidP="0047521E">
            <w:pPr>
              <w:rPr>
                <w:i/>
                <w:iCs/>
              </w:rPr>
            </w:pPr>
            <w:r w:rsidRPr="00A177FA">
              <w:rPr>
                <w:i/>
                <w:iCs/>
              </w:rPr>
              <w:t>Testi, lelki egészség</w:t>
            </w:r>
          </w:p>
          <w:p w:rsidR="00DD7EA3" w:rsidRPr="00B83A14" w:rsidRDefault="00DD7EA3" w:rsidP="0047521E">
            <w:r w:rsidRPr="00B83A14">
              <w:t>Az empátia és nyitottság képességének fejlesztése</w:t>
            </w:r>
          </w:p>
          <w:p w:rsidR="00DD7EA3" w:rsidRPr="00A177FA" w:rsidRDefault="00DD7EA3" w:rsidP="0047521E">
            <w:pPr>
              <w:rPr>
                <w:b/>
                <w:bCs/>
              </w:rPr>
            </w:pPr>
            <w:r w:rsidRPr="00A177FA">
              <w:rPr>
                <w:b/>
                <w:bCs/>
              </w:rPr>
              <w:t>Anyanyelvi kommunikáció</w:t>
            </w:r>
          </w:p>
          <w:p w:rsidR="00DD7EA3" w:rsidRPr="00B83A14" w:rsidRDefault="00DD7EA3" w:rsidP="0047521E">
            <w:r w:rsidRPr="00B83A14">
              <w:t>A szóbeli kifejezőkészség fejlesztése</w:t>
            </w:r>
          </w:p>
          <w:p w:rsidR="00DD7EA3" w:rsidRPr="00A177FA" w:rsidRDefault="00DD7EA3" w:rsidP="0047521E">
            <w:pPr>
              <w:rPr>
                <w:b/>
                <w:bCs/>
              </w:rPr>
            </w:pPr>
            <w:r w:rsidRPr="00A177FA">
              <w:rPr>
                <w:b/>
                <w:bCs/>
              </w:rPr>
              <w:t>Digitális kompetencia</w:t>
            </w:r>
          </w:p>
          <w:p w:rsidR="00DD7EA3" w:rsidRPr="00A177FA" w:rsidRDefault="00DD7EA3" w:rsidP="0047521E">
            <w:pPr>
              <w:rPr>
                <w:i/>
                <w:iCs/>
              </w:rPr>
            </w:pPr>
            <w:r>
              <w:rPr>
                <w:i/>
                <w:iCs/>
              </w:rPr>
              <w:t>Nemzeti öntudat, hazafias nevelés</w:t>
            </w:r>
          </w:p>
          <w:p w:rsidR="00DD7EA3" w:rsidRPr="00B83A14" w:rsidRDefault="00DD7EA3" w:rsidP="0047521E">
            <w:r w:rsidRPr="00B83A14">
              <w:t>A forráshasználat képességének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Az önismeret és a társas kultúra fejlesztése</w:t>
            </w:r>
          </w:p>
          <w:p w:rsidR="00DD7EA3" w:rsidRPr="00B83A14" w:rsidRDefault="00DD7EA3" w:rsidP="0047521E">
            <w:r w:rsidRPr="00B83A14">
              <w:t>Az önkifejezés képességének fejlesztése</w:t>
            </w:r>
          </w:p>
          <w:p w:rsidR="00DD7EA3" w:rsidRPr="00B83A14" w:rsidRDefault="00DD7EA3" w:rsidP="0047521E">
            <w:r w:rsidRPr="00B83A14">
              <w:t>A hálaadás képességének fejlesztése</w:t>
            </w:r>
          </w:p>
          <w:p w:rsidR="00DD7EA3" w:rsidRPr="00B83A14" w:rsidRDefault="00DD7EA3" w:rsidP="0047521E">
            <w:r w:rsidRPr="00B83A14">
              <w:t>Az esztétikai érzék fejlesztése</w:t>
            </w:r>
          </w:p>
        </w:tc>
        <w:tc>
          <w:tcPr>
            <w:tcW w:w="4444" w:type="dxa"/>
          </w:tcPr>
          <w:p w:rsidR="00DD7EA3" w:rsidRPr="00B83A14" w:rsidRDefault="00DD7EA3" w:rsidP="00A177FA">
            <w:pPr>
              <w:ind w:left="16"/>
            </w:pPr>
            <w:r w:rsidRPr="00B83A14">
              <w:t>Az emberi élet értelme</w:t>
            </w:r>
          </w:p>
          <w:p w:rsidR="00DD7EA3" w:rsidRPr="00B83A14" w:rsidRDefault="00DD7EA3" w:rsidP="00A177FA">
            <w:pPr>
              <w:ind w:left="16"/>
            </w:pPr>
            <w:r w:rsidRPr="00B83A14">
              <w:t>Konfliktusok, veszteségek elfogadása</w:t>
            </w:r>
          </w:p>
          <w:p w:rsidR="00DD7EA3" w:rsidRPr="00B83A14" w:rsidRDefault="00DD7EA3" w:rsidP="00A177FA">
            <w:pPr>
              <w:ind w:left="16"/>
            </w:pPr>
            <w:r w:rsidRPr="00B83A14">
              <w:t>Magánélet és közélet harmóniája</w:t>
            </w:r>
          </w:p>
          <w:p w:rsidR="00DD7EA3" w:rsidRPr="00B83A14" w:rsidRDefault="00DD7EA3" w:rsidP="00A177FA">
            <w:pPr>
              <w:ind w:left="16"/>
            </w:pPr>
            <w:r w:rsidRPr="00B83A14">
              <w:t>Nemzedékek egymásért</w:t>
            </w:r>
          </w:p>
          <w:p w:rsidR="00DD7EA3" w:rsidRPr="00B83A14" w:rsidRDefault="00DD7EA3" w:rsidP="00A177FA">
            <w:pPr>
              <w:ind w:left="16"/>
            </w:pPr>
            <w:r w:rsidRPr="00B83A14">
              <w:t>„Európa védőpajzsa” – hűség őseink örökségéhez; kultúrértékeink, nemzeti nagyjaink</w:t>
            </w:r>
          </w:p>
          <w:p w:rsidR="00DD7EA3" w:rsidRPr="00B83A14" w:rsidRDefault="00DD7EA3" w:rsidP="00A177FA">
            <w:pPr>
              <w:overflowPunct w:val="0"/>
              <w:autoSpaceDE w:val="0"/>
              <w:autoSpaceDN w:val="0"/>
              <w:adjustRightInd w:val="0"/>
              <w:ind w:left="16"/>
              <w:jc w:val="both"/>
              <w:textAlignment w:val="baseline"/>
            </w:pPr>
            <w:r w:rsidRPr="00B83A14">
              <w:t>Hűség az Alma Materhez</w:t>
            </w:r>
          </w:p>
          <w:p w:rsidR="00DD7EA3" w:rsidRPr="00B83A14" w:rsidRDefault="00DD7EA3" w:rsidP="0047521E"/>
        </w:tc>
        <w:tc>
          <w:tcPr>
            <w:tcW w:w="4500" w:type="dxa"/>
          </w:tcPr>
          <w:p w:rsidR="00DD7EA3" w:rsidRPr="00A177FA" w:rsidRDefault="00DD7EA3" w:rsidP="0047521E">
            <w:pPr>
              <w:rPr>
                <w:color w:val="000000"/>
              </w:rPr>
            </w:pPr>
            <w:r w:rsidRPr="00A177FA">
              <w:rPr>
                <w:color w:val="000000"/>
              </w:rPr>
              <w:t>Összefoglaló, lezáró beszélgetések az emberi élet értelméről, a nehézségek viseléséről, a megbocsátásról</w:t>
            </w:r>
          </w:p>
          <w:p w:rsidR="00DD7EA3" w:rsidRPr="00A177FA" w:rsidRDefault="00DD7EA3" w:rsidP="0047521E">
            <w:pPr>
              <w:rPr>
                <w:color w:val="000000"/>
              </w:rPr>
            </w:pPr>
            <w:r w:rsidRPr="00A177FA">
              <w:rPr>
                <w:color w:val="000000"/>
              </w:rPr>
              <w:t>Az iskolában töltött idő, a közös élmények felidézése korábbi fényképek, filmrészletek segítségével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Hálaadó imaóra szervezése az együtt töltött idő megköszönésére: mindenki készül valamilyen személyes, szellemi jellegű ajándékkal az osztályközösség tagjai számára</w:t>
            </w:r>
          </w:p>
        </w:tc>
        <w:tc>
          <w:tcPr>
            <w:tcW w:w="2340" w:type="dxa"/>
          </w:tcPr>
          <w:p w:rsidR="00DD7EA3" w:rsidRPr="00B83A14" w:rsidRDefault="00DD7EA3" w:rsidP="0047521E">
            <w:r w:rsidRPr="00B83A14">
              <w:t>Történelem</w:t>
            </w:r>
          </w:p>
          <w:p w:rsidR="00DD7EA3" w:rsidRPr="00B83A14" w:rsidRDefault="00DD7EA3" w:rsidP="0047521E">
            <w:r w:rsidRPr="00B83A14">
              <w:t>Irodalom</w:t>
            </w:r>
          </w:p>
          <w:p w:rsidR="00DD7EA3" w:rsidRPr="00B83A14" w:rsidRDefault="00DD7EA3" w:rsidP="0047521E">
            <w:r w:rsidRPr="00B83A14">
              <w:t>Iskolatörténet</w:t>
            </w:r>
          </w:p>
          <w:p w:rsidR="00DD7EA3" w:rsidRPr="00B83A14" w:rsidRDefault="00DD7EA3" w:rsidP="0047521E">
            <w:r w:rsidRPr="00B83A14">
              <w:t>Hittan</w:t>
            </w:r>
          </w:p>
        </w:tc>
      </w:tr>
    </w:tbl>
    <w:p w:rsidR="00DD7EA3" w:rsidRPr="00DD4E1D" w:rsidRDefault="00DD7EA3" w:rsidP="006C47D4"/>
    <w:sectPr w:rsidR="00DD7EA3" w:rsidRPr="00DD4E1D" w:rsidSect="007D71FE">
      <w:footerReference w:type="default" r:id="rId8"/>
      <w:type w:val="nextColumn"/>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44" w:rsidRDefault="006B6B44">
      <w:r>
        <w:separator/>
      </w:r>
    </w:p>
  </w:endnote>
  <w:endnote w:type="continuationSeparator" w:id="0">
    <w:p w:rsidR="006B6B44" w:rsidRDefault="006B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A3" w:rsidRDefault="006B6B44">
    <w:pPr>
      <w:pStyle w:val="llb"/>
      <w:jc w:val="right"/>
    </w:pPr>
    <w:r>
      <w:fldChar w:fldCharType="begin"/>
    </w:r>
    <w:r>
      <w:instrText xml:space="preserve"> PAGE   \* MERGEFORMAT </w:instrText>
    </w:r>
    <w:r>
      <w:fldChar w:fldCharType="separate"/>
    </w:r>
    <w:r w:rsidR="00887500">
      <w:rPr>
        <w:noProof/>
      </w:rPr>
      <w:t>1</w:t>
    </w:r>
    <w:r>
      <w:rPr>
        <w:noProof/>
      </w:rPr>
      <w:fldChar w:fldCharType="end"/>
    </w:r>
  </w:p>
  <w:p w:rsidR="00DD7EA3" w:rsidRDefault="00DD7EA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44" w:rsidRDefault="006B6B44">
      <w:r>
        <w:separator/>
      </w:r>
    </w:p>
  </w:footnote>
  <w:footnote w:type="continuationSeparator" w:id="0">
    <w:p w:rsidR="006B6B44" w:rsidRDefault="006B6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cs="Symbol" w:hint="default"/>
      </w:rPr>
    </w:lvl>
    <w:lvl w:ilvl="1" w:tplc="040E0003">
      <w:start w:val="1"/>
      <w:numFmt w:val="bullet"/>
      <w:lvlText w:val="o"/>
      <w:lvlJc w:val="left"/>
      <w:pPr>
        <w:tabs>
          <w:tab w:val="num" w:pos="1515"/>
        </w:tabs>
        <w:ind w:left="1515" w:hanging="360"/>
      </w:pPr>
      <w:rPr>
        <w:rFonts w:ascii="Courier New" w:hAnsi="Courier New" w:cs="Courier New" w:hint="default"/>
      </w:rPr>
    </w:lvl>
    <w:lvl w:ilvl="2" w:tplc="040E0005">
      <w:start w:val="1"/>
      <w:numFmt w:val="bullet"/>
      <w:lvlText w:val=""/>
      <w:lvlJc w:val="left"/>
      <w:pPr>
        <w:tabs>
          <w:tab w:val="num" w:pos="2235"/>
        </w:tabs>
        <w:ind w:left="2235" w:hanging="360"/>
      </w:pPr>
      <w:rPr>
        <w:rFonts w:ascii="Wingdings" w:hAnsi="Wingdings" w:cs="Wingdings" w:hint="default"/>
      </w:rPr>
    </w:lvl>
    <w:lvl w:ilvl="3" w:tplc="040E0001">
      <w:start w:val="1"/>
      <w:numFmt w:val="bullet"/>
      <w:lvlText w:val=""/>
      <w:lvlJc w:val="left"/>
      <w:pPr>
        <w:tabs>
          <w:tab w:val="num" w:pos="2955"/>
        </w:tabs>
        <w:ind w:left="2955" w:hanging="360"/>
      </w:pPr>
      <w:rPr>
        <w:rFonts w:ascii="Symbol" w:hAnsi="Symbol" w:cs="Symbol" w:hint="default"/>
      </w:rPr>
    </w:lvl>
    <w:lvl w:ilvl="4" w:tplc="040E0003">
      <w:start w:val="1"/>
      <w:numFmt w:val="bullet"/>
      <w:lvlText w:val="o"/>
      <w:lvlJc w:val="left"/>
      <w:pPr>
        <w:tabs>
          <w:tab w:val="num" w:pos="3675"/>
        </w:tabs>
        <w:ind w:left="3675" w:hanging="360"/>
      </w:pPr>
      <w:rPr>
        <w:rFonts w:ascii="Courier New" w:hAnsi="Courier New" w:cs="Courier New" w:hint="default"/>
      </w:rPr>
    </w:lvl>
    <w:lvl w:ilvl="5" w:tplc="040E0005">
      <w:start w:val="1"/>
      <w:numFmt w:val="bullet"/>
      <w:lvlText w:val=""/>
      <w:lvlJc w:val="left"/>
      <w:pPr>
        <w:tabs>
          <w:tab w:val="num" w:pos="4395"/>
        </w:tabs>
        <w:ind w:left="4395" w:hanging="360"/>
      </w:pPr>
      <w:rPr>
        <w:rFonts w:ascii="Wingdings" w:hAnsi="Wingdings" w:cs="Wingdings" w:hint="default"/>
      </w:rPr>
    </w:lvl>
    <w:lvl w:ilvl="6" w:tplc="040E0001">
      <w:start w:val="1"/>
      <w:numFmt w:val="bullet"/>
      <w:lvlText w:val=""/>
      <w:lvlJc w:val="left"/>
      <w:pPr>
        <w:tabs>
          <w:tab w:val="num" w:pos="5115"/>
        </w:tabs>
        <w:ind w:left="5115" w:hanging="360"/>
      </w:pPr>
      <w:rPr>
        <w:rFonts w:ascii="Symbol" w:hAnsi="Symbol" w:cs="Symbol" w:hint="default"/>
      </w:rPr>
    </w:lvl>
    <w:lvl w:ilvl="7" w:tplc="040E0003">
      <w:start w:val="1"/>
      <w:numFmt w:val="bullet"/>
      <w:lvlText w:val="o"/>
      <w:lvlJc w:val="left"/>
      <w:pPr>
        <w:tabs>
          <w:tab w:val="num" w:pos="5835"/>
        </w:tabs>
        <w:ind w:left="5835" w:hanging="360"/>
      </w:pPr>
      <w:rPr>
        <w:rFonts w:ascii="Courier New" w:hAnsi="Courier New" w:cs="Courier New" w:hint="default"/>
      </w:rPr>
    </w:lvl>
    <w:lvl w:ilvl="8" w:tplc="040E0005">
      <w:start w:val="1"/>
      <w:numFmt w:val="bullet"/>
      <w:lvlText w:val=""/>
      <w:lvlJc w:val="left"/>
      <w:pPr>
        <w:tabs>
          <w:tab w:val="num" w:pos="6555"/>
        </w:tabs>
        <w:ind w:left="6555" w:hanging="360"/>
      </w:pPr>
      <w:rPr>
        <w:rFonts w:ascii="Wingdings" w:hAnsi="Wingdings" w:cs="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lvl>
    <w:lvl w:ilvl="1" w:tplc="040E0001">
      <w:start w:val="1"/>
      <w:numFmt w:val="bullet"/>
      <w:lvlText w:val=""/>
      <w:lvlJc w:val="left"/>
      <w:pPr>
        <w:tabs>
          <w:tab w:val="num" w:pos="1714"/>
        </w:tabs>
        <w:ind w:left="1714" w:hanging="360"/>
      </w:pPr>
      <w:rPr>
        <w:rFonts w:ascii="Symbol" w:hAnsi="Symbol" w:cs="Symbol" w:hint="default"/>
      </w:rPr>
    </w:lvl>
    <w:lvl w:ilvl="2" w:tplc="040E001B">
      <w:start w:val="1"/>
      <w:numFmt w:val="lowerRoman"/>
      <w:lvlText w:val="%3."/>
      <w:lvlJc w:val="right"/>
      <w:pPr>
        <w:tabs>
          <w:tab w:val="num" w:pos="2434"/>
        </w:tabs>
        <w:ind w:left="2434" w:hanging="180"/>
      </w:pPr>
    </w:lvl>
    <w:lvl w:ilvl="3" w:tplc="040E000F">
      <w:start w:val="1"/>
      <w:numFmt w:val="decimal"/>
      <w:lvlText w:val="%4."/>
      <w:lvlJc w:val="left"/>
      <w:pPr>
        <w:tabs>
          <w:tab w:val="num" w:pos="3154"/>
        </w:tabs>
        <w:ind w:left="3154" w:hanging="360"/>
      </w:pPr>
    </w:lvl>
    <w:lvl w:ilvl="4" w:tplc="040E0019">
      <w:start w:val="1"/>
      <w:numFmt w:val="lowerLetter"/>
      <w:lvlText w:val="%5."/>
      <w:lvlJc w:val="left"/>
      <w:pPr>
        <w:tabs>
          <w:tab w:val="num" w:pos="3874"/>
        </w:tabs>
        <w:ind w:left="3874" w:hanging="360"/>
      </w:pPr>
    </w:lvl>
    <w:lvl w:ilvl="5" w:tplc="040E001B">
      <w:start w:val="1"/>
      <w:numFmt w:val="lowerRoman"/>
      <w:lvlText w:val="%6."/>
      <w:lvlJc w:val="right"/>
      <w:pPr>
        <w:tabs>
          <w:tab w:val="num" w:pos="4594"/>
        </w:tabs>
        <w:ind w:left="4594" w:hanging="180"/>
      </w:pPr>
    </w:lvl>
    <w:lvl w:ilvl="6" w:tplc="040E000F">
      <w:start w:val="1"/>
      <w:numFmt w:val="decimal"/>
      <w:lvlText w:val="%7."/>
      <w:lvlJc w:val="left"/>
      <w:pPr>
        <w:tabs>
          <w:tab w:val="num" w:pos="5314"/>
        </w:tabs>
        <w:ind w:left="5314" w:hanging="360"/>
      </w:pPr>
    </w:lvl>
    <w:lvl w:ilvl="7" w:tplc="040E0019">
      <w:start w:val="1"/>
      <w:numFmt w:val="lowerLetter"/>
      <w:lvlText w:val="%8."/>
      <w:lvlJc w:val="left"/>
      <w:pPr>
        <w:tabs>
          <w:tab w:val="num" w:pos="6034"/>
        </w:tabs>
        <w:ind w:left="6034" w:hanging="360"/>
      </w:pPr>
    </w:lvl>
    <w:lvl w:ilvl="8" w:tplc="040E001B">
      <w:start w:val="1"/>
      <w:numFmt w:val="lowerRoman"/>
      <w:lvlText w:val="%9."/>
      <w:lvlJc w:val="right"/>
      <w:pPr>
        <w:tabs>
          <w:tab w:val="num" w:pos="6754"/>
        </w:tabs>
        <w:ind w:left="6754" w:hanging="180"/>
      </w:p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cs="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start w:val="1"/>
      <w:numFmt w:val="bullet"/>
      <w:lvlText w:val=""/>
      <w:lvlJc w:val="left"/>
      <w:pPr>
        <w:tabs>
          <w:tab w:val="num" w:pos="2235"/>
        </w:tabs>
        <w:ind w:left="2235" w:hanging="360"/>
      </w:pPr>
      <w:rPr>
        <w:rFonts w:ascii="Wingdings" w:hAnsi="Wingdings" w:cs="Wingdings" w:hint="default"/>
      </w:rPr>
    </w:lvl>
    <w:lvl w:ilvl="3" w:tplc="040E0001">
      <w:start w:val="1"/>
      <w:numFmt w:val="bullet"/>
      <w:lvlText w:val=""/>
      <w:lvlJc w:val="left"/>
      <w:pPr>
        <w:tabs>
          <w:tab w:val="num" w:pos="2955"/>
        </w:tabs>
        <w:ind w:left="2955" w:hanging="360"/>
      </w:pPr>
      <w:rPr>
        <w:rFonts w:ascii="Symbol" w:hAnsi="Symbol" w:cs="Symbol" w:hint="default"/>
      </w:rPr>
    </w:lvl>
    <w:lvl w:ilvl="4" w:tplc="040E0003">
      <w:start w:val="1"/>
      <w:numFmt w:val="bullet"/>
      <w:lvlText w:val="o"/>
      <w:lvlJc w:val="left"/>
      <w:pPr>
        <w:tabs>
          <w:tab w:val="num" w:pos="3675"/>
        </w:tabs>
        <w:ind w:left="3675" w:hanging="360"/>
      </w:pPr>
      <w:rPr>
        <w:rFonts w:ascii="Courier New" w:hAnsi="Courier New" w:cs="Courier New" w:hint="default"/>
      </w:rPr>
    </w:lvl>
    <w:lvl w:ilvl="5" w:tplc="040E0005">
      <w:start w:val="1"/>
      <w:numFmt w:val="bullet"/>
      <w:lvlText w:val=""/>
      <w:lvlJc w:val="left"/>
      <w:pPr>
        <w:tabs>
          <w:tab w:val="num" w:pos="4395"/>
        </w:tabs>
        <w:ind w:left="4395" w:hanging="360"/>
      </w:pPr>
      <w:rPr>
        <w:rFonts w:ascii="Wingdings" w:hAnsi="Wingdings" w:cs="Wingdings" w:hint="default"/>
      </w:rPr>
    </w:lvl>
    <w:lvl w:ilvl="6" w:tplc="040E0001">
      <w:start w:val="1"/>
      <w:numFmt w:val="bullet"/>
      <w:lvlText w:val=""/>
      <w:lvlJc w:val="left"/>
      <w:pPr>
        <w:tabs>
          <w:tab w:val="num" w:pos="5115"/>
        </w:tabs>
        <w:ind w:left="5115" w:hanging="360"/>
      </w:pPr>
      <w:rPr>
        <w:rFonts w:ascii="Symbol" w:hAnsi="Symbol" w:cs="Symbol" w:hint="default"/>
      </w:rPr>
    </w:lvl>
    <w:lvl w:ilvl="7" w:tplc="040E0003">
      <w:start w:val="1"/>
      <w:numFmt w:val="bullet"/>
      <w:lvlText w:val="o"/>
      <w:lvlJc w:val="left"/>
      <w:pPr>
        <w:tabs>
          <w:tab w:val="num" w:pos="5835"/>
        </w:tabs>
        <w:ind w:left="5835" w:hanging="360"/>
      </w:pPr>
      <w:rPr>
        <w:rFonts w:ascii="Courier New" w:hAnsi="Courier New" w:cs="Courier New" w:hint="default"/>
      </w:rPr>
    </w:lvl>
    <w:lvl w:ilvl="8" w:tplc="040E0005">
      <w:start w:val="1"/>
      <w:numFmt w:val="bullet"/>
      <w:lvlText w:val=""/>
      <w:lvlJc w:val="left"/>
      <w:pPr>
        <w:tabs>
          <w:tab w:val="num" w:pos="6555"/>
        </w:tabs>
        <w:ind w:left="6555" w:hanging="360"/>
      </w:pPr>
      <w:rPr>
        <w:rFonts w:ascii="Wingdings" w:hAnsi="Wingdings" w:cs="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cs="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cs="Times New Roman" w:hint="default"/>
        <w:color w:val="auto"/>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BD"/>
    <w:rsid w:val="00007618"/>
    <w:rsid w:val="00027FC8"/>
    <w:rsid w:val="00051F9B"/>
    <w:rsid w:val="00052D3C"/>
    <w:rsid w:val="00081655"/>
    <w:rsid w:val="000922AB"/>
    <w:rsid w:val="000954B1"/>
    <w:rsid w:val="0009690B"/>
    <w:rsid w:val="000A3865"/>
    <w:rsid w:val="000A58A1"/>
    <w:rsid w:val="000B4D95"/>
    <w:rsid w:val="000D0870"/>
    <w:rsid w:val="000D5DA9"/>
    <w:rsid w:val="000D67B4"/>
    <w:rsid w:val="000F4520"/>
    <w:rsid w:val="001011E5"/>
    <w:rsid w:val="0010401D"/>
    <w:rsid w:val="001122AE"/>
    <w:rsid w:val="0011371D"/>
    <w:rsid w:val="00121CD0"/>
    <w:rsid w:val="001249D8"/>
    <w:rsid w:val="00142990"/>
    <w:rsid w:val="0014443D"/>
    <w:rsid w:val="0014488A"/>
    <w:rsid w:val="0014652B"/>
    <w:rsid w:val="00152A22"/>
    <w:rsid w:val="001552DD"/>
    <w:rsid w:val="001609A3"/>
    <w:rsid w:val="00160D20"/>
    <w:rsid w:val="00162A41"/>
    <w:rsid w:val="00165D2D"/>
    <w:rsid w:val="001B66C0"/>
    <w:rsid w:val="001C0083"/>
    <w:rsid w:val="001D45B9"/>
    <w:rsid w:val="001E0321"/>
    <w:rsid w:val="001E6924"/>
    <w:rsid w:val="001F5EFA"/>
    <w:rsid w:val="002123D6"/>
    <w:rsid w:val="002160BF"/>
    <w:rsid w:val="00225429"/>
    <w:rsid w:val="00232998"/>
    <w:rsid w:val="00241F8B"/>
    <w:rsid w:val="00251202"/>
    <w:rsid w:val="002579DC"/>
    <w:rsid w:val="00265163"/>
    <w:rsid w:val="002665C4"/>
    <w:rsid w:val="00290238"/>
    <w:rsid w:val="00295CE8"/>
    <w:rsid w:val="002A6294"/>
    <w:rsid w:val="002D39EA"/>
    <w:rsid w:val="002E4935"/>
    <w:rsid w:val="002F6537"/>
    <w:rsid w:val="002F6BED"/>
    <w:rsid w:val="00314953"/>
    <w:rsid w:val="00320DB2"/>
    <w:rsid w:val="00323391"/>
    <w:rsid w:val="003328CC"/>
    <w:rsid w:val="00336B0A"/>
    <w:rsid w:val="00337E91"/>
    <w:rsid w:val="00340315"/>
    <w:rsid w:val="0034195A"/>
    <w:rsid w:val="00347DFA"/>
    <w:rsid w:val="003532D4"/>
    <w:rsid w:val="003665E5"/>
    <w:rsid w:val="00375702"/>
    <w:rsid w:val="00383F9F"/>
    <w:rsid w:val="00396042"/>
    <w:rsid w:val="003974D5"/>
    <w:rsid w:val="00397D37"/>
    <w:rsid w:val="003B5844"/>
    <w:rsid w:val="003B7D30"/>
    <w:rsid w:val="003C2373"/>
    <w:rsid w:val="003C2E5C"/>
    <w:rsid w:val="003C6B15"/>
    <w:rsid w:val="003C7908"/>
    <w:rsid w:val="003D08B0"/>
    <w:rsid w:val="003E0CCA"/>
    <w:rsid w:val="003E25BC"/>
    <w:rsid w:val="003F224C"/>
    <w:rsid w:val="003F3B4C"/>
    <w:rsid w:val="00401455"/>
    <w:rsid w:val="00404B57"/>
    <w:rsid w:val="004067E7"/>
    <w:rsid w:val="004119DB"/>
    <w:rsid w:val="00415CBB"/>
    <w:rsid w:val="00431D93"/>
    <w:rsid w:val="00445C59"/>
    <w:rsid w:val="00446431"/>
    <w:rsid w:val="00447858"/>
    <w:rsid w:val="004620F4"/>
    <w:rsid w:val="00462BC2"/>
    <w:rsid w:val="00463A20"/>
    <w:rsid w:val="0047521E"/>
    <w:rsid w:val="00486BB5"/>
    <w:rsid w:val="0049183A"/>
    <w:rsid w:val="00492D2F"/>
    <w:rsid w:val="004A1E6A"/>
    <w:rsid w:val="004B51F2"/>
    <w:rsid w:val="004B7FBB"/>
    <w:rsid w:val="004C5ACE"/>
    <w:rsid w:val="004D22C2"/>
    <w:rsid w:val="004D2D5A"/>
    <w:rsid w:val="004D4DB8"/>
    <w:rsid w:val="00511721"/>
    <w:rsid w:val="005128AD"/>
    <w:rsid w:val="00520294"/>
    <w:rsid w:val="0052413A"/>
    <w:rsid w:val="00542E11"/>
    <w:rsid w:val="00546BBC"/>
    <w:rsid w:val="005602C0"/>
    <w:rsid w:val="0057251E"/>
    <w:rsid w:val="00587460"/>
    <w:rsid w:val="005A5849"/>
    <w:rsid w:val="005A64D5"/>
    <w:rsid w:val="005B4DB9"/>
    <w:rsid w:val="005B59BF"/>
    <w:rsid w:val="005C56BB"/>
    <w:rsid w:val="005C7ECF"/>
    <w:rsid w:val="005D1819"/>
    <w:rsid w:val="005F2FB9"/>
    <w:rsid w:val="005F3D9E"/>
    <w:rsid w:val="005F4E2C"/>
    <w:rsid w:val="005F5989"/>
    <w:rsid w:val="005F7DEE"/>
    <w:rsid w:val="00601F80"/>
    <w:rsid w:val="006112D9"/>
    <w:rsid w:val="00611A98"/>
    <w:rsid w:val="006214AF"/>
    <w:rsid w:val="00621FD4"/>
    <w:rsid w:val="006276E6"/>
    <w:rsid w:val="00630A31"/>
    <w:rsid w:val="006345AC"/>
    <w:rsid w:val="00634F2F"/>
    <w:rsid w:val="006509FC"/>
    <w:rsid w:val="0065200A"/>
    <w:rsid w:val="006537D9"/>
    <w:rsid w:val="00662913"/>
    <w:rsid w:val="00667034"/>
    <w:rsid w:val="00670DAC"/>
    <w:rsid w:val="00681527"/>
    <w:rsid w:val="006836BA"/>
    <w:rsid w:val="00690F1B"/>
    <w:rsid w:val="00694BAC"/>
    <w:rsid w:val="00696B41"/>
    <w:rsid w:val="006A6CFF"/>
    <w:rsid w:val="006B6B44"/>
    <w:rsid w:val="006C47D4"/>
    <w:rsid w:val="006D0754"/>
    <w:rsid w:val="006D5A6F"/>
    <w:rsid w:val="006E1274"/>
    <w:rsid w:val="006E25D7"/>
    <w:rsid w:val="006E6509"/>
    <w:rsid w:val="006F44E0"/>
    <w:rsid w:val="006F74E6"/>
    <w:rsid w:val="00724999"/>
    <w:rsid w:val="0073523D"/>
    <w:rsid w:val="00741ECA"/>
    <w:rsid w:val="00743E44"/>
    <w:rsid w:val="00754E40"/>
    <w:rsid w:val="00761791"/>
    <w:rsid w:val="00766BE4"/>
    <w:rsid w:val="007716ED"/>
    <w:rsid w:val="00771AA9"/>
    <w:rsid w:val="00774EBD"/>
    <w:rsid w:val="00775D3D"/>
    <w:rsid w:val="00776ECA"/>
    <w:rsid w:val="00781886"/>
    <w:rsid w:val="00782DF8"/>
    <w:rsid w:val="00783600"/>
    <w:rsid w:val="00793E01"/>
    <w:rsid w:val="00795B1B"/>
    <w:rsid w:val="007A3D95"/>
    <w:rsid w:val="007A3EB2"/>
    <w:rsid w:val="007B1000"/>
    <w:rsid w:val="007B4C51"/>
    <w:rsid w:val="007C4758"/>
    <w:rsid w:val="007D276C"/>
    <w:rsid w:val="007D4914"/>
    <w:rsid w:val="007D71FE"/>
    <w:rsid w:val="007E38E3"/>
    <w:rsid w:val="007E448D"/>
    <w:rsid w:val="008019DD"/>
    <w:rsid w:val="00812BB5"/>
    <w:rsid w:val="00812BE3"/>
    <w:rsid w:val="00815A66"/>
    <w:rsid w:val="00817647"/>
    <w:rsid w:val="0082213B"/>
    <w:rsid w:val="0082728E"/>
    <w:rsid w:val="00827683"/>
    <w:rsid w:val="0083552B"/>
    <w:rsid w:val="00855955"/>
    <w:rsid w:val="00856E77"/>
    <w:rsid w:val="0086119C"/>
    <w:rsid w:val="008667C8"/>
    <w:rsid w:val="008700D8"/>
    <w:rsid w:val="00871837"/>
    <w:rsid w:val="00887500"/>
    <w:rsid w:val="008938B7"/>
    <w:rsid w:val="008A125D"/>
    <w:rsid w:val="008B2BD3"/>
    <w:rsid w:val="008B3FB8"/>
    <w:rsid w:val="008B484F"/>
    <w:rsid w:val="008C07CE"/>
    <w:rsid w:val="008C5121"/>
    <w:rsid w:val="008D6C2E"/>
    <w:rsid w:val="008E70C1"/>
    <w:rsid w:val="0090564F"/>
    <w:rsid w:val="009103CF"/>
    <w:rsid w:val="00940F40"/>
    <w:rsid w:val="00943BE1"/>
    <w:rsid w:val="0094689B"/>
    <w:rsid w:val="009512F8"/>
    <w:rsid w:val="00955608"/>
    <w:rsid w:val="00983DA7"/>
    <w:rsid w:val="00991A46"/>
    <w:rsid w:val="009B636D"/>
    <w:rsid w:val="009C15E1"/>
    <w:rsid w:val="009C2C40"/>
    <w:rsid w:val="009C5391"/>
    <w:rsid w:val="009C5DB8"/>
    <w:rsid w:val="009C7195"/>
    <w:rsid w:val="009D3F82"/>
    <w:rsid w:val="009D4ACE"/>
    <w:rsid w:val="009E0F71"/>
    <w:rsid w:val="009E1954"/>
    <w:rsid w:val="009F1814"/>
    <w:rsid w:val="009F5299"/>
    <w:rsid w:val="009F58A4"/>
    <w:rsid w:val="00A003E4"/>
    <w:rsid w:val="00A11098"/>
    <w:rsid w:val="00A177FA"/>
    <w:rsid w:val="00A17FCE"/>
    <w:rsid w:val="00A27686"/>
    <w:rsid w:val="00A30A5D"/>
    <w:rsid w:val="00A36620"/>
    <w:rsid w:val="00A45531"/>
    <w:rsid w:val="00A47449"/>
    <w:rsid w:val="00A61006"/>
    <w:rsid w:val="00A61D63"/>
    <w:rsid w:val="00A84FEC"/>
    <w:rsid w:val="00A85C64"/>
    <w:rsid w:val="00A9047B"/>
    <w:rsid w:val="00A914A5"/>
    <w:rsid w:val="00A92D84"/>
    <w:rsid w:val="00A957C3"/>
    <w:rsid w:val="00A979B5"/>
    <w:rsid w:val="00AB0C80"/>
    <w:rsid w:val="00AB106B"/>
    <w:rsid w:val="00AB558A"/>
    <w:rsid w:val="00AC148E"/>
    <w:rsid w:val="00AD006F"/>
    <w:rsid w:val="00AD305B"/>
    <w:rsid w:val="00AD5245"/>
    <w:rsid w:val="00AD7303"/>
    <w:rsid w:val="00AE2775"/>
    <w:rsid w:val="00AE62EF"/>
    <w:rsid w:val="00AE7319"/>
    <w:rsid w:val="00B00E83"/>
    <w:rsid w:val="00B02D18"/>
    <w:rsid w:val="00B05940"/>
    <w:rsid w:val="00B1347A"/>
    <w:rsid w:val="00B15035"/>
    <w:rsid w:val="00B30563"/>
    <w:rsid w:val="00B43EFD"/>
    <w:rsid w:val="00B44972"/>
    <w:rsid w:val="00B570D4"/>
    <w:rsid w:val="00B65A2E"/>
    <w:rsid w:val="00B6636E"/>
    <w:rsid w:val="00B76C5C"/>
    <w:rsid w:val="00B82E9F"/>
    <w:rsid w:val="00B83A14"/>
    <w:rsid w:val="00BA61C4"/>
    <w:rsid w:val="00BA668D"/>
    <w:rsid w:val="00BB2544"/>
    <w:rsid w:val="00BC3815"/>
    <w:rsid w:val="00BD5F38"/>
    <w:rsid w:val="00BD65C2"/>
    <w:rsid w:val="00BE2BE1"/>
    <w:rsid w:val="00BF0C0E"/>
    <w:rsid w:val="00BF729E"/>
    <w:rsid w:val="00C0648D"/>
    <w:rsid w:val="00C1794D"/>
    <w:rsid w:val="00C35DFB"/>
    <w:rsid w:val="00C40280"/>
    <w:rsid w:val="00C4632E"/>
    <w:rsid w:val="00C76504"/>
    <w:rsid w:val="00C80529"/>
    <w:rsid w:val="00CA5080"/>
    <w:rsid w:val="00CC2464"/>
    <w:rsid w:val="00CD0BAB"/>
    <w:rsid w:val="00CE4592"/>
    <w:rsid w:val="00CE7C53"/>
    <w:rsid w:val="00D147F1"/>
    <w:rsid w:val="00D32E1A"/>
    <w:rsid w:val="00D36A10"/>
    <w:rsid w:val="00D4676C"/>
    <w:rsid w:val="00D538CF"/>
    <w:rsid w:val="00D77874"/>
    <w:rsid w:val="00D835F8"/>
    <w:rsid w:val="00D83625"/>
    <w:rsid w:val="00DA4BC8"/>
    <w:rsid w:val="00DB03AC"/>
    <w:rsid w:val="00DB76EE"/>
    <w:rsid w:val="00DD3356"/>
    <w:rsid w:val="00DD4E1D"/>
    <w:rsid w:val="00DD7EA3"/>
    <w:rsid w:val="00DF457C"/>
    <w:rsid w:val="00E02626"/>
    <w:rsid w:val="00E04469"/>
    <w:rsid w:val="00E1345C"/>
    <w:rsid w:val="00E27EF7"/>
    <w:rsid w:val="00E35715"/>
    <w:rsid w:val="00E4009F"/>
    <w:rsid w:val="00E435DD"/>
    <w:rsid w:val="00E5137C"/>
    <w:rsid w:val="00E53E4F"/>
    <w:rsid w:val="00E57070"/>
    <w:rsid w:val="00E7559E"/>
    <w:rsid w:val="00E869C7"/>
    <w:rsid w:val="00EA4234"/>
    <w:rsid w:val="00EB1107"/>
    <w:rsid w:val="00EB147A"/>
    <w:rsid w:val="00F02B29"/>
    <w:rsid w:val="00F03194"/>
    <w:rsid w:val="00F04C03"/>
    <w:rsid w:val="00F1156B"/>
    <w:rsid w:val="00F21BE2"/>
    <w:rsid w:val="00F22176"/>
    <w:rsid w:val="00F370A0"/>
    <w:rsid w:val="00F42359"/>
    <w:rsid w:val="00F476C5"/>
    <w:rsid w:val="00F5464C"/>
    <w:rsid w:val="00F55647"/>
    <w:rsid w:val="00F56477"/>
    <w:rsid w:val="00F64320"/>
    <w:rsid w:val="00FA0FB9"/>
    <w:rsid w:val="00FA2A71"/>
    <w:rsid w:val="00FA3EFC"/>
    <w:rsid w:val="00FA5E46"/>
    <w:rsid w:val="00FB0276"/>
    <w:rsid w:val="00FB2D04"/>
    <w:rsid w:val="00FB7EEE"/>
    <w:rsid w:val="00FC183B"/>
    <w:rsid w:val="00FD0FD7"/>
    <w:rsid w:val="00FD6D13"/>
    <w:rsid w:val="00FE1266"/>
    <w:rsid w:val="00FE275C"/>
    <w:rsid w:val="00FE41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C0E"/>
    <w:rPr>
      <w:sz w:val="24"/>
      <w:szCs w:val="24"/>
    </w:rPr>
  </w:style>
  <w:style w:type="paragraph" w:styleId="Cmsor1">
    <w:name w:val="heading 1"/>
    <w:basedOn w:val="Norml"/>
    <w:next w:val="Norml"/>
    <w:link w:val="Cmsor1Char"/>
    <w:uiPriority w:val="99"/>
    <w:qFormat/>
    <w:rsid w:val="006F74E6"/>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47521E"/>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47521E"/>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EA4234"/>
    <w:pPr>
      <w:keepNext/>
      <w:spacing w:before="240" w:after="60"/>
      <w:outlineLvl w:val="3"/>
    </w:pPr>
    <w:rPr>
      <w:b/>
      <w:bCs/>
      <w:sz w:val="28"/>
      <w:szCs w:val="28"/>
    </w:rPr>
  </w:style>
  <w:style w:type="paragraph" w:styleId="Cmsor5">
    <w:name w:val="heading 5"/>
    <w:basedOn w:val="Norml"/>
    <w:next w:val="Norml"/>
    <w:link w:val="Cmsor5Char"/>
    <w:uiPriority w:val="99"/>
    <w:qFormat/>
    <w:rsid w:val="00C40280"/>
    <w:pPr>
      <w:keepNext/>
      <w:jc w:val="both"/>
      <w:outlineLvl w:val="4"/>
    </w:pPr>
    <w:rPr>
      <w:rFonts w:ascii="TimesH" w:hAnsi="TimesH" w:cs="TimesH"/>
      <w:b/>
      <w:bCs/>
      <w:lang w:val="en-US"/>
    </w:rPr>
  </w:style>
  <w:style w:type="paragraph" w:styleId="Cmsor7">
    <w:name w:val="heading 7"/>
    <w:basedOn w:val="Norml"/>
    <w:next w:val="Norml"/>
    <w:link w:val="Cmsor7Char"/>
    <w:uiPriority w:val="99"/>
    <w:qFormat/>
    <w:rsid w:val="00B65A2E"/>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019DD"/>
    <w:rPr>
      <w:rFonts w:ascii="Arial" w:hAnsi="Arial" w:cs="Arial"/>
      <w:b/>
      <w:bCs/>
      <w:kern w:val="32"/>
      <w:sz w:val="32"/>
      <w:szCs w:val="32"/>
      <w:lang w:val="hu-HU" w:eastAsia="hu-HU"/>
    </w:rPr>
  </w:style>
  <w:style w:type="character" w:customStyle="1" w:styleId="Cmsor2Char">
    <w:name w:val="Címsor 2 Char"/>
    <w:basedOn w:val="Bekezdsalapbettpusa"/>
    <w:link w:val="Cmsor2"/>
    <w:uiPriority w:val="9"/>
    <w:semiHidden/>
    <w:rsid w:val="00973806"/>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973806"/>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973806"/>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973806"/>
    <w:rPr>
      <w:rFonts w:asciiTheme="minorHAnsi" w:eastAsiaTheme="minorEastAsia" w:hAnsiTheme="minorHAnsi" w:cstheme="minorBidi"/>
      <w:b/>
      <w:bCs/>
      <w:i/>
      <w:iCs/>
      <w:sz w:val="26"/>
      <w:szCs w:val="26"/>
    </w:rPr>
  </w:style>
  <w:style w:type="character" w:customStyle="1" w:styleId="Cmsor7Char">
    <w:name w:val="Címsor 7 Char"/>
    <w:basedOn w:val="Bekezdsalapbettpusa"/>
    <w:link w:val="Cmsor7"/>
    <w:uiPriority w:val="9"/>
    <w:semiHidden/>
    <w:rsid w:val="00973806"/>
    <w:rPr>
      <w:rFonts w:asciiTheme="minorHAnsi" w:eastAsiaTheme="minorEastAsia" w:hAnsiTheme="minorHAnsi" w:cstheme="minorBidi"/>
      <w:sz w:val="24"/>
      <w:szCs w:val="24"/>
    </w:rPr>
  </w:style>
  <w:style w:type="table" w:styleId="Rcsostblzat">
    <w:name w:val="Table Grid"/>
    <w:basedOn w:val="Normltblzat"/>
    <w:uiPriority w:val="99"/>
    <w:rsid w:val="008C5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B65A2E"/>
    <w:pPr>
      <w:tabs>
        <w:tab w:val="center" w:pos="4536"/>
        <w:tab w:val="right" w:pos="9072"/>
      </w:tabs>
    </w:pPr>
  </w:style>
  <w:style w:type="character" w:customStyle="1" w:styleId="llbChar">
    <w:name w:val="Élőláb Char"/>
    <w:basedOn w:val="Bekezdsalapbettpusa"/>
    <w:link w:val="llb"/>
    <w:uiPriority w:val="99"/>
    <w:locked/>
    <w:rsid w:val="00A177FA"/>
    <w:rPr>
      <w:sz w:val="24"/>
      <w:szCs w:val="24"/>
    </w:rPr>
  </w:style>
  <w:style w:type="character" w:styleId="Oldalszm">
    <w:name w:val="page number"/>
    <w:basedOn w:val="Bekezdsalapbettpusa"/>
    <w:uiPriority w:val="99"/>
    <w:rsid w:val="00B65A2E"/>
  </w:style>
  <w:style w:type="paragraph" w:styleId="Szvegtrzs">
    <w:name w:val="Body Text"/>
    <w:basedOn w:val="Norml"/>
    <w:link w:val="SzvegtrzsChar"/>
    <w:uiPriority w:val="99"/>
    <w:rsid w:val="00B65A2E"/>
    <w:pPr>
      <w:jc w:val="both"/>
    </w:pPr>
    <w:rPr>
      <w:rFonts w:ascii="TimesH" w:hAnsi="TimesH" w:cs="TimesH"/>
      <w:lang w:val="en-US"/>
    </w:rPr>
  </w:style>
  <w:style w:type="character" w:customStyle="1" w:styleId="SzvegtrzsChar">
    <w:name w:val="Szövegtörzs Char"/>
    <w:basedOn w:val="Bekezdsalapbettpusa"/>
    <w:link w:val="Szvegtrzs"/>
    <w:uiPriority w:val="99"/>
    <w:semiHidden/>
    <w:rsid w:val="00973806"/>
    <w:rPr>
      <w:sz w:val="24"/>
      <w:szCs w:val="24"/>
    </w:rPr>
  </w:style>
  <w:style w:type="paragraph" w:styleId="lfej">
    <w:name w:val="header"/>
    <w:basedOn w:val="Norml"/>
    <w:link w:val="lfejChar"/>
    <w:uiPriority w:val="99"/>
    <w:rsid w:val="00027FC8"/>
    <w:pPr>
      <w:tabs>
        <w:tab w:val="center" w:pos="4536"/>
        <w:tab w:val="right" w:pos="9072"/>
      </w:tabs>
    </w:pPr>
  </w:style>
  <w:style w:type="character" w:customStyle="1" w:styleId="lfejChar">
    <w:name w:val="Élőfej Char"/>
    <w:basedOn w:val="Bekezdsalapbettpusa"/>
    <w:link w:val="lfej"/>
    <w:uiPriority w:val="99"/>
    <w:semiHidden/>
    <w:rsid w:val="00973806"/>
    <w:rPr>
      <w:sz w:val="24"/>
      <w:szCs w:val="24"/>
    </w:rPr>
  </w:style>
  <w:style w:type="paragraph" w:customStyle="1" w:styleId="Stlus1">
    <w:name w:val="Stílus1"/>
    <w:basedOn w:val="Norml"/>
    <w:uiPriority w:val="99"/>
    <w:rsid w:val="0047521E"/>
    <w:pPr>
      <w:spacing w:after="120"/>
      <w:ind w:firstLine="720"/>
      <w:jc w:val="both"/>
    </w:pPr>
    <w:rPr>
      <w:strike/>
    </w:rPr>
  </w:style>
  <w:style w:type="paragraph" w:styleId="Buborkszveg">
    <w:name w:val="Balloon Text"/>
    <w:basedOn w:val="Norml"/>
    <w:link w:val="BuborkszvegChar"/>
    <w:uiPriority w:val="99"/>
    <w:semiHidden/>
    <w:rsid w:val="0047521E"/>
    <w:rPr>
      <w:rFonts w:ascii="Tahoma" w:hAnsi="Tahoma" w:cs="Tahoma"/>
      <w:sz w:val="16"/>
      <w:szCs w:val="16"/>
    </w:rPr>
  </w:style>
  <w:style w:type="character" w:customStyle="1" w:styleId="BuborkszvegChar">
    <w:name w:val="Buborékszöveg Char"/>
    <w:basedOn w:val="Bekezdsalapbettpusa"/>
    <w:link w:val="Buborkszveg"/>
    <w:uiPriority w:val="99"/>
    <w:semiHidden/>
    <w:rsid w:val="00973806"/>
    <w:rPr>
      <w:sz w:val="0"/>
      <w:szCs w:val="0"/>
    </w:rPr>
  </w:style>
  <w:style w:type="paragraph" w:styleId="Alcm">
    <w:name w:val="Subtitle"/>
    <w:basedOn w:val="Norml"/>
    <w:link w:val="AlcmChar"/>
    <w:uiPriority w:val="99"/>
    <w:qFormat/>
    <w:rsid w:val="0047521E"/>
    <w:pPr>
      <w:spacing w:after="60"/>
      <w:jc w:val="center"/>
      <w:outlineLvl w:val="1"/>
    </w:pPr>
    <w:rPr>
      <w:rFonts w:ascii="Arial" w:hAnsi="Arial" w:cs="Arial"/>
    </w:rPr>
  </w:style>
  <w:style w:type="character" w:customStyle="1" w:styleId="AlcmChar">
    <w:name w:val="Alcím Char"/>
    <w:basedOn w:val="Bekezdsalapbettpusa"/>
    <w:link w:val="Alcm"/>
    <w:uiPriority w:val="11"/>
    <w:rsid w:val="00973806"/>
    <w:rPr>
      <w:rFonts w:asciiTheme="majorHAnsi" w:eastAsiaTheme="majorEastAsia" w:hAnsiTheme="majorHAnsi" w:cstheme="majorBidi"/>
      <w:sz w:val="24"/>
      <w:szCs w:val="24"/>
    </w:rPr>
  </w:style>
  <w:style w:type="paragraph" w:styleId="Kpalrs">
    <w:name w:val="caption"/>
    <w:basedOn w:val="Norml"/>
    <w:next w:val="Norml"/>
    <w:uiPriority w:val="99"/>
    <w:qFormat/>
    <w:rsid w:val="0047521E"/>
    <w:pPr>
      <w:spacing w:before="120" w:after="120"/>
    </w:pPr>
    <w:rPr>
      <w:b/>
      <w:bCs/>
      <w:sz w:val="20"/>
      <w:szCs w:val="20"/>
    </w:rPr>
  </w:style>
  <w:style w:type="paragraph" w:customStyle="1" w:styleId="szovegtzsmodsz">
    <w:name w:val="szovegtzs_modsz"/>
    <w:uiPriority w:val="99"/>
    <w:rsid w:val="0047521E"/>
    <w:pPr>
      <w:spacing w:after="40"/>
      <w:jc w:val="both"/>
    </w:pPr>
    <w:rPr>
      <w:rFonts w:ascii="Garamond" w:hAnsi="Garamond" w:cs="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C0E"/>
    <w:rPr>
      <w:sz w:val="24"/>
      <w:szCs w:val="24"/>
    </w:rPr>
  </w:style>
  <w:style w:type="paragraph" w:styleId="Cmsor1">
    <w:name w:val="heading 1"/>
    <w:basedOn w:val="Norml"/>
    <w:next w:val="Norml"/>
    <w:link w:val="Cmsor1Char"/>
    <w:uiPriority w:val="99"/>
    <w:qFormat/>
    <w:rsid w:val="006F74E6"/>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47521E"/>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47521E"/>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EA4234"/>
    <w:pPr>
      <w:keepNext/>
      <w:spacing w:before="240" w:after="60"/>
      <w:outlineLvl w:val="3"/>
    </w:pPr>
    <w:rPr>
      <w:b/>
      <w:bCs/>
      <w:sz w:val="28"/>
      <w:szCs w:val="28"/>
    </w:rPr>
  </w:style>
  <w:style w:type="paragraph" w:styleId="Cmsor5">
    <w:name w:val="heading 5"/>
    <w:basedOn w:val="Norml"/>
    <w:next w:val="Norml"/>
    <w:link w:val="Cmsor5Char"/>
    <w:uiPriority w:val="99"/>
    <w:qFormat/>
    <w:rsid w:val="00C40280"/>
    <w:pPr>
      <w:keepNext/>
      <w:jc w:val="both"/>
      <w:outlineLvl w:val="4"/>
    </w:pPr>
    <w:rPr>
      <w:rFonts w:ascii="TimesH" w:hAnsi="TimesH" w:cs="TimesH"/>
      <w:b/>
      <w:bCs/>
      <w:lang w:val="en-US"/>
    </w:rPr>
  </w:style>
  <w:style w:type="paragraph" w:styleId="Cmsor7">
    <w:name w:val="heading 7"/>
    <w:basedOn w:val="Norml"/>
    <w:next w:val="Norml"/>
    <w:link w:val="Cmsor7Char"/>
    <w:uiPriority w:val="99"/>
    <w:qFormat/>
    <w:rsid w:val="00B65A2E"/>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019DD"/>
    <w:rPr>
      <w:rFonts w:ascii="Arial" w:hAnsi="Arial" w:cs="Arial"/>
      <w:b/>
      <w:bCs/>
      <w:kern w:val="32"/>
      <w:sz w:val="32"/>
      <w:szCs w:val="32"/>
      <w:lang w:val="hu-HU" w:eastAsia="hu-HU"/>
    </w:rPr>
  </w:style>
  <w:style w:type="character" w:customStyle="1" w:styleId="Cmsor2Char">
    <w:name w:val="Címsor 2 Char"/>
    <w:basedOn w:val="Bekezdsalapbettpusa"/>
    <w:link w:val="Cmsor2"/>
    <w:uiPriority w:val="9"/>
    <w:semiHidden/>
    <w:rsid w:val="00973806"/>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973806"/>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973806"/>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973806"/>
    <w:rPr>
      <w:rFonts w:asciiTheme="minorHAnsi" w:eastAsiaTheme="minorEastAsia" w:hAnsiTheme="minorHAnsi" w:cstheme="minorBidi"/>
      <w:b/>
      <w:bCs/>
      <w:i/>
      <w:iCs/>
      <w:sz w:val="26"/>
      <w:szCs w:val="26"/>
    </w:rPr>
  </w:style>
  <w:style w:type="character" w:customStyle="1" w:styleId="Cmsor7Char">
    <w:name w:val="Címsor 7 Char"/>
    <w:basedOn w:val="Bekezdsalapbettpusa"/>
    <w:link w:val="Cmsor7"/>
    <w:uiPriority w:val="9"/>
    <w:semiHidden/>
    <w:rsid w:val="00973806"/>
    <w:rPr>
      <w:rFonts w:asciiTheme="minorHAnsi" w:eastAsiaTheme="minorEastAsia" w:hAnsiTheme="minorHAnsi" w:cstheme="minorBidi"/>
      <w:sz w:val="24"/>
      <w:szCs w:val="24"/>
    </w:rPr>
  </w:style>
  <w:style w:type="table" w:styleId="Rcsostblzat">
    <w:name w:val="Table Grid"/>
    <w:basedOn w:val="Normltblzat"/>
    <w:uiPriority w:val="99"/>
    <w:rsid w:val="008C5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B65A2E"/>
    <w:pPr>
      <w:tabs>
        <w:tab w:val="center" w:pos="4536"/>
        <w:tab w:val="right" w:pos="9072"/>
      </w:tabs>
    </w:pPr>
  </w:style>
  <w:style w:type="character" w:customStyle="1" w:styleId="llbChar">
    <w:name w:val="Élőláb Char"/>
    <w:basedOn w:val="Bekezdsalapbettpusa"/>
    <w:link w:val="llb"/>
    <w:uiPriority w:val="99"/>
    <w:locked/>
    <w:rsid w:val="00A177FA"/>
    <w:rPr>
      <w:sz w:val="24"/>
      <w:szCs w:val="24"/>
    </w:rPr>
  </w:style>
  <w:style w:type="character" w:styleId="Oldalszm">
    <w:name w:val="page number"/>
    <w:basedOn w:val="Bekezdsalapbettpusa"/>
    <w:uiPriority w:val="99"/>
    <w:rsid w:val="00B65A2E"/>
  </w:style>
  <w:style w:type="paragraph" w:styleId="Szvegtrzs">
    <w:name w:val="Body Text"/>
    <w:basedOn w:val="Norml"/>
    <w:link w:val="SzvegtrzsChar"/>
    <w:uiPriority w:val="99"/>
    <w:rsid w:val="00B65A2E"/>
    <w:pPr>
      <w:jc w:val="both"/>
    </w:pPr>
    <w:rPr>
      <w:rFonts w:ascii="TimesH" w:hAnsi="TimesH" w:cs="TimesH"/>
      <w:lang w:val="en-US"/>
    </w:rPr>
  </w:style>
  <w:style w:type="character" w:customStyle="1" w:styleId="SzvegtrzsChar">
    <w:name w:val="Szövegtörzs Char"/>
    <w:basedOn w:val="Bekezdsalapbettpusa"/>
    <w:link w:val="Szvegtrzs"/>
    <w:uiPriority w:val="99"/>
    <w:semiHidden/>
    <w:rsid w:val="00973806"/>
    <w:rPr>
      <w:sz w:val="24"/>
      <w:szCs w:val="24"/>
    </w:rPr>
  </w:style>
  <w:style w:type="paragraph" w:styleId="lfej">
    <w:name w:val="header"/>
    <w:basedOn w:val="Norml"/>
    <w:link w:val="lfejChar"/>
    <w:uiPriority w:val="99"/>
    <w:rsid w:val="00027FC8"/>
    <w:pPr>
      <w:tabs>
        <w:tab w:val="center" w:pos="4536"/>
        <w:tab w:val="right" w:pos="9072"/>
      </w:tabs>
    </w:pPr>
  </w:style>
  <w:style w:type="character" w:customStyle="1" w:styleId="lfejChar">
    <w:name w:val="Élőfej Char"/>
    <w:basedOn w:val="Bekezdsalapbettpusa"/>
    <w:link w:val="lfej"/>
    <w:uiPriority w:val="99"/>
    <w:semiHidden/>
    <w:rsid w:val="00973806"/>
    <w:rPr>
      <w:sz w:val="24"/>
      <w:szCs w:val="24"/>
    </w:rPr>
  </w:style>
  <w:style w:type="paragraph" w:customStyle="1" w:styleId="Stlus1">
    <w:name w:val="Stílus1"/>
    <w:basedOn w:val="Norml"/>
    <w:uiPriority w:val="99"/>
    <w:rsid w:val="0047521E"/>
    <w:pPr>
      <w:spacing w:after="120"/>
      <w:ind w:firstLine="720"/>
      <w:jc w:val="both"/>
    </w:pPr>
    <w:rPr>
      <w:strike/>
    </w:rPr>
  </w:style>
  <w:style w:type="paragraph" w:styleId="Buborkszveg">
    <w:name w:val="Balloon Text"/>
    <w:basedOn w:val="Norml"/>
    <w:link w:val="BuborkszvegChar"/>
    <w:uiPriority w:val="99"/>
    <w:semiHidden/>
    <w:rsid w:val="0047521E"/>
    <w:rPr>
      <w:rFonts w:ascii="Tahoma" w:hAnsi="Tahoma" w:cs="Tahoma"/>
      <w:sz w:val="16"/>
      <w:szCs w:val="16"/>
    </w:rPr>
  </w:style>
  <w:style w:type="character" w:customStyle="1" w:styleId="BuborkszvegChar">
    <w:name w:val="Buborékszöveg Char"/>
    <w:basedOn w:val="Bekezdsalapbettpusa"/>
    <w:link w:val="Buborkszveg"/>
    <w:uiPriority w:val="99"/>
    <w:semiHidden/>
    <w:rsid w:val="00973806"/>
    <w:rPr>
      <w:sz w:val="0"/>
      <w:szCs w:val="0"/>
    </w:rPr>
  </w:style>
  <w:style w:type="paragraph" w:styleId="Alcm">
    <w:name w:val="Subtitle"/>
    <w:basedOn w:val="Norml"/>
    <w:link w:val="AlcmChar"/>
    <w:uiPriority w:val="99"/>
    <w:qFormat/>
    <w:rsid w:val="0047521E"/>
    <w:pPr>
      <w:spacing w:after="60"/>
      <w:jc w:val="center"/>
      <w:outlineLvl w:val="1"/>
    </w:pPr>
    <w:rPr>
      <w:rFonts w:ascii="Arial" w:hAnsi="Arial" w:cs="Arial"/>
    </w:rPr>
  </w:style>
  <w:style w:type="character" w:customStyle="1" w:styleId="AlcmChar">
    <w:name w:val="Alcím Char"/>
    <w:basedOn w:val="Bekezdsalapbettpusa"/>
    <w:link w:val="Alcm"/>
    <w:uiPriority w:val="11"/>
    <w:rsid w:val="00973806"/>
    <w:rPr>
      <w:rFonts w:asciiTheme="majorHAnsi" w:eastAsiaTheme="majorEastAsia" w:hAnsiTheme="majorHAnsi" w:cstheme="majorBidi"/>
      <w:sz w:val="24"/>
      <w:szCs w:val="24"/>
    </w:rPr>
  </w:style>
  <w:style w:type="paragraph" w:styleId="Kpalrs">
    <w:name w:val="caption"/>
    <w:basedOn w:val="Norml"/>
    <w:next w:val="Norml"/>
    <w:uiPriority w:val="99"/>
    <w:qFormat/>
    <w:rsid w:val="0047521E"/>
    <w:pPr>
      <w:spacing w:before="120" w:after="120"/>
    </w:pPr>
    <w:rPr>
      <w:b/>
      <w:bCs/>
      <w:sz w:val="20"/>
      <w:szCs w:val="20"/>
    </w:rPr>
  </w:style>
  <w:style w:type="paragraph" w:customStyle="1" w:styleId="szovegtzsmodsz">
    <w:name w:val="szovegtzs_modsz"/>
    <w:uiPriority w:val="99"/>
    <w:rsid w:val="0047521E"/>
    <w:pPr>
      <w:spacing w:after="40"/>
      <w:jc w:val="both"/>
    </w:pPr>
    <w:rPr>
      <w:rFonts w:ascii="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4151</Words>
  <Characters>28647</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Osztályfőnöki kerettanterv a katolikus általános iskola 1- 8</vt:lpstr>
    </vt:vector>
  </TitlesOfParts>
  <Company>OFS</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Osztályfőnöki kerettanterv a katolikus általános iskola 1- 8</dc:title>
  <dc:creator>Komáromi Mária</dc:creator>
  <cp:lastModifiedBy>Windows-felhasználó</cp:lastModifiedBy>
  <cp:revision>2</cp:revision>
  <cp:lastPrinted>2008-12-12T09:02:00Z</cp:lastPrinted>
  <dcterms:created xsi:type="dcterms:W3CDTF">2017-03-30T07:18:00Z</dcterms:created>
  <dcterms:modified xsi:type="dcterms:W3CDTF">2017-03-30T07:18:00Z</dcterms:modified>
</cp:coreProperties>
</file>